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ajorEastAsia" w:hAnsiTheme="minorHAnsi" w:cstheme="majorBidi"/>
          <w:b/>
          <w:color w:val="003865" w:themeColor="accent1"/>
          <w:sz w:val="32"/>
          <w:szCs w:val="32"/>
        </w:rPr>
        <w:id w:val="10729564"/>
        <w:docPartObj>
          <w:docPartGallery w:val="Cover Pages"/>
          <w:docPartUnique/>
        </w:docPartObj>
      </w:sdtPr>
      <w:sdtEndPr>
        <w:rPr>
          <w:szCs w:val="20"/>
        </w:rPr>
      </w:sdtEndPr>
      <w:sdtContent>
        <w:p w14:paraId="59B5D4CF" w14:textId="6E60BA7D" w:rsidR="00CB5AC1" w:rsidRPr="0012744F" w:rsidRDefault="008E737B" w:rsidP="00FA4B98">
          <w:pPr>
            <w:tabs>
              <w:tab w:val="right" w:pos="13410"/>
            </w:tabs>
            <w:spacing w:after="2000"/>
            <w:jc w:val="center"/>
          </w:pPr>
          <w:r>
            <w:rPr>
              <w:rFonts w:asciiTheme="minorHAnsi" w:eastAsiaTheme="majorEastAsia" w:hAnsiTheme="minorHAnsi" w:cstheme="majorBidi"/>
              <w:b/>
              <w:noProof/>
              <w:color w:val="003865" w:themeColor="accent1"/>
              <w:sz w:val="32"/>
              <w:szCs w:val="32"/>
            </w:rPr>
            <w:drawing>
              <wp:inline distT="0" distB="0" distL="0" distR="0" wp14:anchorId="7B256CC5" wp14:editId="50DCF216">
                <wp:extent cx="2562225" cy="1409700"/>
                <wp:effectExtent l="0" t="0" r="9525" b="0"/>
                <wp:docPr id="1515604610" name="Picture 2" descr="MBITE teacher organiz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604610" name="Picture 2" descr="MBITE teacher organization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62225" cy="1409700"/>
                        </a:xfrm>
                        <a:prstGeom prst="rect">
                          <a:avLst/>
                        </a:prstGeom>
                        <a:noFill/>
                        <a:ln>
                          <a:noFill/>
                        </a:ln>
                      </pic:spPr>
                    </pic:pic>
                  </a:graphicData>
                </a:graphic>
              </wp:inline>
            </w:drawing>
          </w:r>
        </w:p>
        <w:p w14:paraId="729C366B" w14:textId="77777777" w:rsidR="006107CF" w:rsidRPr="00CB5AC1" w:rsidRDefault="006107CF" w:rsidP="006107CF">
          <w:pPr>
            <w:pStyle w:val="Heading1"/>
          </w:pPr>
          <w:r w:rsidRPr="00CB5AC1">
            <w:t xml:space="preserve">Minnesota </w:t>
          </w:r>
          <w:r>
            <w:t>Management, Marketing, Finance and</w:t>
          </w:r>
          <w:r w:rsidRPr="00CB5AC1">
            <w:t xml:space="preserve"> Technology </w:t>
          </w:r>
          <w:r>
            <w:t>Competencies</w:t>
          </w:r>
          <w:r w:rsidRPr="00CB5AC1">
            <w:t>:</w:t>
          </w:r>
        </w:p>
        <w:p w14:paraId="5685269F" w14:textId="18E70AC4" w:rsidR="00CB5AC1" w:rsidRPr="00CB5AC1" w:rsidRDefault="00CB5AC1" w:rsidP="00CB5AC1">
          <w:pPr>
            <w:pStyle w:val="Heading2"/>
          </w:pPr>
          <w:r w:rsidRPr="00CB5AC1">
            <w:t>Career Exploration Cluster</w:t>
          </w:r>
          <w:r w:rsidR="00E54CDB">
            <w:t xml:space="preserve"> [Updated </w:t>
          </w:r>
          <w:r w:rsidR="00D2285B">
            <w:t>S</w:t>
          </w:r>
          <w:r w:rsidR="002562C7">
            <w:t>ummer 202</w:t>
          </w:r>
          <w:r w:rsidR="00EC2766">
            <w:t>6</w:t>
          </w:r>
          <w:r w:rsidR="00DE0440">
            <w:t>]</w:t>
          </w:r>
          <w:r w:rsidR="00B72F93">
            <w:t xml:space="preserve">  </w:t>
          </w:r>
        </w:p>
        <w:p w14:paraId="6068036E" w14:textId="77777777" w:rsidR="002F2B2A" w:rsidRDefault="002F2B2A" w:rsidP="00CB5AC1">
          <w:pPr>
            <w:jc w:val="center"/>
            <w:rPr>
              <w:szCs w:val="20"/>
            </w:rPr>
          </w:pPr>
        </w:p>
        <w:p w14:paraId="0A60CE7B" w14:textId="77777777" w:rsidR="002F2B2A" w:rsidRDefault="002F2B2A" w:rsidP="002F2B2A">
          <w:pPr>
            <w:rPr>
              <w:szCs w:val="20"/>
            </w:rPr>
          </w:pPr>
        </w:p>
        <w:p w14:paraId="666BD8B5" w14:textId="77777777" w:rsidR="002F2B2A" w:rsidRDefault="002F2B2A" w:rsidP="002F2B2A">
          <w:pPr>
            <w:rPr>
              <w:szCs w:val="20"/>
            </w:rPr>
          </w:pPr>
        </w:p>
        <w:p w14:paraId="1D8F0EAC" w14:textId="77777777" w:rsidR="002F2B2A" w:rsidRDefault="002F2B2A" w:rsidP="002F2B2A">
          <w:pPr>
            <w:rPr>
              <w:szCs w:val="20"/>
            </w:rPr>
          </w:pPr>
        </w:p>
        <w:p w14:paraId="14329489" w14:textId="77777777" w:rsidR="002F2B2A" w:rsidRPr="0068020F" w:rsidRDefault="002F2B2A" w:rsidP="002F2B2A">
          <w:pPr>
            <w:spacing w:before="120" w:line="276" w:lineRule="auto"/>
          </w:pPr>
          <w:r w:rsidRPr="0068020F">
            <w:rPr>
              <w:i/>
              <w:iCs/>
            </w:rPr>
            <w:t>These academic frameworks were partially funded by the Minnesota Department of Education using federal funding, Carl D. Perkins Career and Technical Education Act of 2006, as amended by the Strengthening Career and Technical Education for the 21st Century Act (Perkins V). The contents of this tool do not necessarily represent the U.S. Department of Education, the Minnesota Department of Education, and Minnesota State and you should not assume endorsement by the federal or state government.</w:t>
          </w:r>
        </w:p>
        <w:p w14:paraId="4D27924E" w14:textId="52659196" w:rsidR="00CB5AC1" w:rsidRDefault="00CB5AC1" w:rsidP="002F2B2A">
          <w:pPr>
            <w:rPr>
              <w:szCs w:val="20"/>
            </w:rPr>
          </w:pPr>
          <w:r>
            <w:rPr>
              <w:szCs w:val="20"/>
            </w:rPr>
            <w:br w:type="page"/>
          </w:r>
        </w:p>
        <w:p w14:paraId="02248D6F" w14:textId="77777777" w:rsidR="00CB5AC1" w:rsidRPr="00CB5AC1" w:rsidRDefault="00CB5AC1" w:rsidP="00CB5AC1">
          <w:pPr>
            <w:pStyle w:val="Heading2"/>
          </w:pPr>
          <w:r>
            <w:lastRenderedPageBreak/>
            <w:t>Career Exploration Cluster</w:t>
          </w:r>
        </w:p>
      </w:sdtContent>
    </w:sdt>
    <w:p w14:paraId="4F529FA9" w14:textId="09ADB21D" w:rsidR="00CB5AC1" w:rsidRPr="00CB5AC1" w:rsidRDefault="00CB5AC1" w:rsidP="00CB5AC1">
      <w:pPr>
        <w:jc w:val="both"/>
        <w:rPr>
          <w:szCs w:val="20"/>
        </w:rPr>
      </w:pPr>
      <w:r w:rsidRPr="0017010D">
        <w:rPr>
          <w:rFonts w:asciiTheme="minorHAnsi" w:hAnsiTheme="minorHAnsi" w:cstheme="minorHAnsi"/>
        </w:rPr>
        <w:t>The Career Exploration</w:t>
      </w:r>
      <w:r>
        <w:rPr>
          <w:rFonts w:asciiTheme="minorHAnsi" w:hAnsiTheme="minorHAnsi" w:cstheme="minorHAnsi"/>
        </w:rPr>
        <w:t xml:space="preserve"> Cluster includes courses in which students explore and prepare for career opportunities in business-related fields, and identify alignment of their current skills and aptitudes to these opportunities. A wide range of experiential learning, mentor connections, and postsecondary visits are typically utilized to help students develop personal and professional career development plans for post-graduation career and college readiness. Students develop skills including verbal and written communications (resumes, applications, information and job interviews), organization and time management, and technology applications. Students who enroll in Career Exploration Cluster courses develop a plan for further pursuit of careers in </w:t>
      </w:r>
      <w:r w:rsidR="00550501">
        <w:rPr>
          <w:rFonts w:asciiTheme="minorHAnsi" w:hAnsiTheme="minorHAnsi" w:cstheme="minorHAnsi"/>
        </w:rPr>
        <w:t>financial services, hospitality and tourism, management and entrepreneurship, marketing and sales, and digital technology</w:t>
      </w:r>
      <w:r>
        <w:rPr>
          <w:rFonts w:asciiTheme="minorHAnsi" w:hAnsiTheme="minorHAnsi" w:cstheme="minorHAnsi"/>
        </w:rPr>
        <w:t xml:space="preserve">. </w:t>
      </w:r>
    </w:p>
    <w:p w14:paraId="2FC3E30D" w14:textId="77777777" w:rsidR="00F97756" w:rsidRPr="0012744F" w:rsidRDefault="00F97756" w:rsidP="00F97756">
      <w:pPr>
        <w:pStyle w:val="Heading3"/>
        <w:spacing w:before="120" w:after="60"/>
        <w:rPr>
          <w:rFonts w:cstheme="minorHAnsi"/>
        </w:rPr>
      </w:pPr>
      <w:r w:rsidRPr="0012744F">
        <w:rPr>
          <w:rFonts w:cstheme="minorHAnsi"/>
        </w:rPr>
        <w:t>Cluster Courses</w:t>
      </w:r>
    </w:p>
    <w:tbl>
      <w:tblPr>
        <w:tblStyle w:val="TableGrid"/>
        <w:tblW w:w="0" w:type="auto"/>
        <w:tblLook w:val="04A0" w:firstRow="1" w:lastRow="0" w:firstColumn="1" w:lastColumn="0" w:noHBand="0" w:noVBand="1"/>
        <w:tblDescription w:val="Summary of introductory, intermediate, and advanced courses available in the Career Exploration career cluster."/>
      </w:tblPr>
      <w:tblGrid>
        <w:gridCol w:w="4855"/>
        <w:gridCol w:w="3870"/>
        <w:gridCol w:w="4801"/>
      </w:tblGrid>
      <w:tr w:rsidR="00F97756" w14:paraId="2063B0FE" w14:textId="77777777" w:rsidTr="006107CF">
        <w:trPr>
          <w:cantSplit/>
          <w:tblHeader/>
        </w:trPr>
        <w:tc>
          <w:tcPr>
            <w:tcW w:w="4855" w:type="dxa"/>
          </w:tcPr>
          <w:p w14:paraId="08EA2D3D" w14:textId="77777777" w:rsidR="00F97756" w:rsidRPr="00BF599C" w:rsidRDefault="00F97756" w:rsidP="00DF15E0">
            <w:pPr>
              <w:spacing w:before="120" w:after="120" w:line="240" w:lineRule="auto"/>
              <w:jc w:val="center"/>
              <w:rPr>
                <w:b/>
                <w:szCs w:val="20"/>
              </w:rPr>
            </w:pPr>
            <w:r>
              <w:rPr>
                <w:b/>
                <w:szCs w:val="20"/>
              </w:rPr>
              <w:t>Introductory Courses</w:t>
            </w:r>
          </w:p>
        </w:tc>
        <w:tc>
          <w:tcPr>
            <w:tcW w:w="3870" w:type="dxa"/>
          </w:tcPr>
          <w:p w14:paraId="1AD62387" w14:textId="77777777" w:rsidR="00F97756" w:rsidRPr="00BF599C" w:rsidRDefault="00F97756" w:rsidP="00DF15E0">
            <w:pPr>
              <w:spacing w:before="120" w:after="120" w:line="240" w:lineRule="auto"/>
              <w:jc w:val="center"/>
              <w:rPr>
                <w:b/>
                <w:szCs w:val="20"/>
              </w:rPr>
            </w:pPr>
            <w:r>
              <w:rPr>
                <w:b/>
                <w:szCs w:val="20"/>
              </w:rPr>
              <w:t>Intermediate Courses</w:t>
            </w:r>
          </w:p>
        </w:tc>
        <w:tc>
          <w:tcPr>
            <w:tcW w:w="4801" w:type="dxa"/>
          </w:tcPr>
          <w:p w14:paraId="241DA585" w14:textId="77777777" w:rsidR="00F97756" w:rsidRPr="00BF599C" w:rsidRDefault="00F97756" w:rsidP="00DF15E0">
            <w:pPr>
              <w:spacing w:before="120" w:after="120" w:line="240" w:lineRule="auto"/>
              <w:jc w:val="center"/>
              <w:rPr>
                <w:b/>
                <w:szCs w:val="20"/>
              </w:rPr>
            </w:pPr>
            <w:r>
              <w:rPr>
                <w:b/>
                <w:szCs w:val="20"/>
              </w:rPr>
              <w:t>Advanced Courses</w:t>
            </w:r>
          </w:p>
        </w:tc>
      </w:tr>
      <w:tr w:rsidR="00F97756" w14:paraId="57C1DD22" w14:textId="77777777" w:rsidTr="006107CF">
        <w:trPr>
          <w:cantSplit/>
          <w:tblHeader/>
        </w:trPr>
        <w:tc>
          <w:tcPr>
            <w:tcW w:w="4855" w:type="dxa"/>
          </w:tcPr>
          <w:p w14:paraId="2B89B34D" w14:textId="362C5199" w:rsidR="00F97756" w:rsidRDefault="006107CF" w:rsidP="00DF15E0">
            <w:pPr>
              <w:spacing w:before="120" w:after="120" w:line="240" w:lineRule="auto"/>
              <w:rPr>
                <w:szCs w:val="20"/>
              </w:rPr>
            </w:pPr>
            <w:hyperlink w:anchor="CareerExplDescription01" w:history="1">
              <w:r>
                <w:rPr>
                  <w:rStyle w:val="Hyperlink"/>
                  <w:szCs w:val="20"/>
                </w:rPr>
                <w:t>12</w:t>
              </w:r>
              <w:r w:rsidR="008F31A3">
                <w:rPr>
                  <w:rStyle w:val="Hyperlink"/>
                  <w:szCs w:val="20"/>
                </w:rPr>
                <w:t>994</w:t>
              </w:r>
              <w:r>
                <w:rPr>
                  <w:rStyle w:val="Hyperlink"/>
                  <w:szCs w:val="20"/>
                </w:rPr>
                <w:t xml:space="preserve"> </w:t>
              </w:r>
              <w:r w:rsidR="00923EF9" w:rsidRPr="00753A3A">
                <w:rPr>
                  <w:rStyle w:val="Hyperlink"/>
                  <w:szCs w:val="20"/>
                </w:rPr>
                <w:t>I</w:t>
              </w:r>
              <w:r w:rsidR="00F97756" w:rsidRPr="00753A3A">
                <w:rPr>
                  <w:rStyle w:val="Hyperlink"/>
                  <w:szCs w:val="20"/>
                </w:rPr>
                <w:t>ntroduction to Business Careers</w:t>
              </w:r>
              <w:r w:rsidR="00923EF9" w:rsidRPr="00753A3A">
                <w:rPr>
                  <w:rStyle w:val="Hyperlink"/>
                  <w:szCs w:val="20"/>
                </w:rPr>
                <w:t xml:space="preserve"> (140710) OR </w:t>
              </w:r>
              <w:r>
                <w:rPr>
                  <w:rStyle w:val="Hyperlink"/>
                  <w:szCs w:val="20"/>
                </w:rPr>
                <w:t>12</w:t>
              </w:r>
              <w:r w:rsidR="00DC283C">
                <w:rPr>
                  <w:rStyle w:val="Hyperlink"/>
                  <w:szCs w:val="20"/>
                </w:rPr>
                <w:t>15</w:t>
              </w:r>
              <w:r>
                <w:rPr>
                  <w:rStyle w:val="Hyperlink"/>
                  <w:szCs w:val="20"/>
                </w:rPr>
                <w:t xml:space="preserve">1 </w:t>
              </w:r>
              <w:r w:rsidR="00923EF9" w:rsidRPr="00753A3A">
                <w:rPr>
                  <w:rStyle w:val="Hyperlink"/>
                  <w:szCs w:val="20"/>
                </w:rPr>
                <w:t>Introduction to Marketing Careers (040800)</w:t>
              </w:r>
            </w:hyperlink>
          </w:p>
        </w:tc>
        <w:tc>
          <w:tcPr>
            <w:tcW w:w="3870" w:type="dxa"/>
          </w:tcPr>
          <w:p w14:paraId="5CB05F32" w14:textId="34A1A2DB" w:rsidR="00F97756" w:rsidRDefault="00F30007" w:rsidP="00DF15E0">
            <w:pPr>
              <w:spacing w:before="120" w:after="120" w:line="240" w:lineRule="auto"/>
              <w:rPr>
                <w:szCs w:val="20"/>
              </w:rPr>
            </w:pPr>
            <w:r>
              <w:rPr>
                <w:color w:val="FFFFFF" w:themeColor="background1"/>
                <w:szCs w:val="20"/>
              </w:rPr>
              <w:t>blank</w:t>
            </w:r>
          </w:p>
        </w:tc>
        <w:tc>
          <w:tcPr>
            <w:tcW w:w="4801" w:type="dxa"/>
          </w:tcPr>
          <w:p w14:paraId="7540F347" w14:textId="2FC00D02" w:rsidR="00F97756" w:rsidRDefault="006107CF" w:rsidP="007B3858">
            <w:pPr>
              <w:spacing w:before="120" w:after="120" w:line="240" w:lineRule="auto"/>
              <w:rPr>
                <w:szCs w:val="20"/>
              </w:rPr>
            </w:pPr>
            <w:hyperlink w:anchor="EmergingDescription02" w:history="1">
              <w:r>
                <w:rPr>
                  <w:rStyle w:val="Hyperlink"/>
                  <w:szCs w:val="20"/>
                </w:rPr>
                <w:t>12</w:t>
              </w:r>
              <w:r w:rsidR="008F31A3">
                <w:rPr>
                  <w:rStyle w:val="Hyperlink"/>
                  <w:szCs w:val="20"/>
                </w:rPr>
                <w:t>991</w:t>
              </w:r>
              <w:r>
                <w:rPr>
                  <w:rStyle w:val="Hyperlink"/>
                  <w:szCs w:val="20"/>
                </w:rPr>
                <w:t xml:space="preserve"> </w:t>
              </w:r>
              <w:r w:rsidR="007B3858">
                <w:rPr>
                  <w:rStyle w:val="Hyperlink"/>
                  <w:szCs w:val="20"/>
                </w:rPr>
                <w:t>Emerging Career Pathway Studies</w:t>
              </w:r>
            </w:hyperlink>
          </w:p>
        </w:tc>
      </w:tr>
    </w:tbl>
    <w:p w14:paraId="50BC9AE0" w14:textId="77777777" w:rsidR="002562C7" w:rsidRPr="0012744F" w:rsidRDefault="002562C7" w:rsidP="002562C7">
      <w:pPr>
        <w:pStyle w:val="Heading3"/>
        <w:spacing w:after="60"/>
        <w:rPr>
          <w:rFonts w:cstheme="minorHAnsi"/>
        </w:rPr>
      </w:pPr>
      <w:r w:rsidRPr="0012744F">
        <w:rPr>
          <w:rFonts w:cstheme="minorHAnsi"/>
        </w:rPr>
        <w:t>Experiential Learning</w:t>
      </w:r>
      <w:r>
        <w:rPr>
          <w:rFonts w:cstheme="minorHAnsi"/>
        </w:rPr>
        <w:t xml:space="preserve"> and Work-Based Learning</w:t>
      </w:r>
    </w:p>
    <w:p w14:paraId="6E8E6AA0" w14:textId="77777777" w:rsidR="002562C7" w:rsidRPr="00A24C63" w:rsidRDefault="002562C7" w:rsidP="002562C7">
      <w:pPr>
        <w:spacing w:before="60" w:after="160"/>
        <w:jc w:val="both"/>
        <w:rPr>
          <w:rFonts w:asciiTheme="minorHAnsi" w:hAnsiTheme="minorHAnsi" w:cstheme="minorHAnsi"/>
        </w:rPr>
      </w:pPr>
      <w:r>
        <w:rPr>
          <w:rFonts w:asciiTheme="minorHAnsi" w:hAnsiTheme="minorHAnsi" w:cstheme="minorHAnsi"/>
        </w:rPr>
        <w:t>Experiential Learning opportunities should be embedded throughout a CTE Business and Marketing program, and could include industry tours, job shadowing experiences, service l</w:t>
      </w:r>
      <w:r w:rsidRPr="00A24C63">
        <w:rPr>
          <w:rFonts w:asciiTheme="minorHAnsi" w:hAnsiTheme="minorHAnsi" w:cstheme="minorHAnsi"/>
        </w:rPr>
        <w:t xml:space="preserve">earning experiences, </w:t>
      </w:r>
      <w:r>
        <w:rPr>
          <w:rFonts w:asciiTheme="minorHAnsi" w:hAnsiTheme="minorHAnsi" w:cstheme="minorHAnsi"/>
        </w:rPr>
        <w:t xml:space="preserve">and </w:t>
      </w:r>
      <w:r w:rsidRPr="003F79BE">
        <w:rPr>
          <w:rFonts w:asciiTheme="minorHAnsi" w:hAnsiTheme="minorHAnsi" w:cstheme="minorHAnsi"/>
        </w:rPr>
        <w:t>student-led business operations.</w:t>
      </w:r>
      <w:r>
        <w:rPr>
          <w:rFonts w:asciiTheme="minorHAnsi" w:hAnsiTheme="minorHAnsi" w:cstheme="minorHAnsi"/>
        </w:rPr>
        <w:t xml:space="preserve"> Work-b</w:t>
      </w:r>
      <w:r w:rsidRPr="00A24C63">
        <w:rPr>
          <w:rFonts w:asciiTheme="minorHAnsi" w:hAnsiTheme="minorHAnsi" w:cstheme="minorHAnsi"/>
        </w:rPr>
        <w:t>ased Learning (WBL)</w:t>
      </w:r>
      <w:r>
        <w:rPr>
          <w:rFonts w:asciiTheme="minorHAnsi" w:hAnsiTheme="minorHAnsi" w:cstheme="minorHAnsi"/>
        </w:rPr>
        <w:t xml:space="preserve"> experiences as a continuation and application of classroom learning can also be developed. Work-based Learning includes both internship and Youth Apprenticeship opportunities for approved WBL programs with licensed WBL coordinators</w:t>
      </w:r>
      <w:r w:rsidRPr="00A24C63">
        <w:rPr>
          <w:rFonts w:asciiTheme="minorHAnsi" w:hAnsiTheme="minorHAnsi" w:cstheme="minorHAnsi"/>
        </w:rPr>
        <w:t>. Experiential Learning is a required com</w:t>
      </w:r>
      <w:r>
        <w:rPr>
          <w:rFonts w:asciiTheme="minorHAnsi" w:hAnsiTheme="minorHAnsi" w:cstheme="minorHAnsi"/>
        </w:rPr>
        <w:t>ponent of every</w:t>
      </w:r>
      <w:r w:rsidRPr="00A24C63">
        <w:rPr>
          <w:rFonts w:asciiTheme="minorHAnsi" w:hAnsiTheme="minorHAnsi" w:cstheme="minorHAnsi"/>
        </w:rPr>
        <w:t xml:space="preserve"> </w:t>
      </w:r>
      <w:r>
        <w:rPr>
          <w:rFonts w:asciiTheme="minorHAnsi" w:hAnsiTheme="minorHAnsi" w:cstheme="minorHAnsi"/>
        </w:rPr>
        <w:t>management, marketing, finance and technology</w:t>
      </w:r>
      <w:r w:rsidRPr="00A24C63">
        <w:rPr>
          <w:rFonts w:asciiTheme="minorHAnsi" w:hAnsiTheme="minorHAnsi" w:cstheme="minorHAnsi"/>
        </w:rPr>
        <w:t xml:space="preserve"> program, with the intention that opportunities will be available f</w:t>
      </w:r>
      <w:r>
        <w:rPr>
          <w:rFonts w:asciiTheme="minorHAnsi" w:hAnsiTheme="minorHAnsi" w:cstheme="minorHAnsi"/>
        </w:rPr>
        <w:t xml:space="preserve">or every student. Through </w:t>
      </w:r>
      <w:r w:rsidRPr="00A24C63">
        <w:rPr>
          <w:rFonts w:asciiTheme="minorHAnsi" w:hAnsiTheme="minorHAnsi" w:cstheme="minorHAnsi"/>
        </w:rPr>
        <w:t>involvement in Experiential Learning activitie</w:t>
      </w:r>
      <w:r>
        <w:rPr>
          <w:rFonts w:asciiTheme="minorHAnsi" w:hAnsiTheme="minorHAnsi" w:cstheme="minorHAnsi"/>
        </w:rPr>
        <w:t>s, students experience</w:t>
      </w:r>
      <w:r w:rsidRPr="00A24C63">
        <w:rPr>
          <w:rFonts w:asciiTheme="minorHAnsi" w:hAnsiTheme="minorHAnsi" w:cstheme="minorHAnsi"/>
        </w:rPr>
        <w:t xml:space="preserve"> </w:t>
      </w:r>
      <w:r>
        <w:rPr>
          <w:rFonts w:asciiTheme="minorHAnsi" w:hAnsiTheme="minorHAnsi" w:cstheme="minorHAnsi"/>
        </w:rPr>
        <w:t>multiple career pathway</w:t>
      </w:r>
      <w:r w:rsidRPr="00A24C63">
        <w:rPr>
          <w:rFonts w:asciiTheme="minorHAnsi" w:hAnsiTheme="minorHAnsi" w:cstheme="minorHAnsi"/>
        </w:rPr>
        <w:t xml:space="preserve"> occupations, learn expected workplace behavior, develop </w:t>
      </w:r>
      <w:r>
        <w:rPr>
          <w:rFonts w:asciiTheme="minorHAnsi" w:hAnsiTheme="minorHAnsi" w:cstheme="minorHAnsi"/>
        </w:rPr>
        <w:t>industry-</w:t>
      </w:r>
      <w:r w:rsidRPr="00A24C63">
        <w:rPr>
          <w:rFonts w:asciiTheme="minorHAnsi" w:hAnsiTheme="minorHAnsi" w:cstheme="minorHAnsi"/>
        </w:rPr>
        <w:t>sp</w:t>
      </w:r>
      <w:r>
        <w:rPr>
          <w:rFonts w:asciiTheme="minorHAnsi" w:hAnsiTheme="minorHAnsi" w:cstheme="minorHAnsi"/>
        </w:rPr>
        <w:t>ecific technical skills</w:t>
      </w:r>
      <w:r w:rsidRPr="00A24C63">
        <w:rPr>
          <w:rFonts w:asciiTheme="minorHAnsi" w:hAnsiTheme="minorHAnsi" w:cstheme="minorHAnsi"/>
        </w:rPr>
        <w:t>, and are given opportunities to apply academic and occupational skills in the workplace or a simulated workplace</w:t>
      </w:r>
      <w:r>
        <w:rPr>
          <w:rFonts w:asciiTheme="minorHAnsi" w:hAnsiTheme="minorHAnsi" w:cstheme="minorHAnsi"/>
        </w:rPr>
        <w:t xml:space="preserve"> environment.</w:t>
      </w:r>
    </w:p>
    <w:p w14:paraId="2B21E8DA" w14:textId="77777777" w:rsidR="00CB5AC1" w:rsidRPr="00E05099" w:rsidRDefault="00CB5AC1" w:rsidP="00CB5AC1">
      <w:pPr>
        <w:pStyle w:val="Heading3"/>
        <w:spacing w:before="120" w:after="60"/>
        <w:rPr>
          <w:rFonts w:cstheme="minorHAnsi"/>
        </w:rPr>
      </w:pPr>
      <w:r>
        <w:rPr>
          <w:rFonts w:cstheme="minorHAnsi"/>
        </w:rPr>
        <w:t>Social-Emotional</w:t>
      </w:r>
      <w:r w:rsidRPr="00E05099">
        <w:rPr>
          <w:rFonts w:cstheme="minorHAnsi"/>
        </w:rPr>
        <w:t xml:space="preserve"> Learning</w:t>
      </w:r>
    </w:p>
    <w:p w14:paraId="4EEEBF06" w14:textId="77777777" w:rsidR="00CB5AC1" w:rsidRDefault="00CB5AC1" w:rsidP="00CB5AC1">
      <w:pPr>
        <w:spacing w:before="120"/>
        <w:jc w:val="both"/>
        <w:rPr>
          <w:rFonts w:asciiTheme="minorHAnsi" w:hAnsiTheme="minorHAnsi" w:cstheme="minorHAnsi"/>
        </w:rPr>
      </w:pPr>
      <w:r>
        <w:rPr>
          <w:rFonts w:asciiTheme="minorHAnsi" w:hAnsiTheme="minorHAnsi" w:cstheme="minorHAnsi"/>
        </w:rPr>
        <w:t>Helping students develop social and emotional competence is an essential component in their preparation to be successful adults. Career and Technical Education (CTE) classrooms and workplaces should foster the acquisition and application of the knowledge, skills and attitudes needed for social and emotional development. These include: self-awareness, self-management, social awareness, relationship skills, and responsible decision-making. Explicit teaching of, and regular student rehearsal of, these skills will lead to greater academic, social, and career outcomes.</w:t>
      </w:r>
    </w:p>
    <w:p w14:paraId="38231C20" w14:textId="77777777" w:rsidR="009A50F1" w:rsidRDefault="009A50F1">
      <w:pPr>
        <w:spacing w:before="120" w:after="0"/>
        <w:rPr>
          <w:rFonts w:asciiTheme="minorHAnsi" w:eastAsiaTheme="majorEastAsia" w:hAnsiTheme="minorHAnsi" w:cstheme="minorHAnsi"/>
          <w:b/>
          <w:color w:val="003865" w:themeColor="accent1"/>
          <w:sz w:val="26"/>
          <w:szCs w:val="24"/>
        </w:rPr>
      </w:pPr>
      <w:r>
        <w:rPr>
          <w:rFonts w:cstheme="minorHAnsi"/>
        </w:rPr>
        <w:br w:type="page"/>
      </w:r>
    </w:p>
    <w:p w14:paraId="35FAD463" w14:textId="77777777" w:rsidR="00CB5AC1" w:rsidRPr="0012744F" w:rsidRDefault="00CB5AC1" w:rsidP="00CB5AC1">
      <w:pPr>
        <w:pStyle w:val="Heading3"/>
        <w:spacing w:before="120" w:after="60"/>
        <w:rPr>
          <w:rFonts w:cstheme="minorHAnsi"/>
        </w:rPr>
      </w:pPr>
      <w:r w:rsidRPr="0012744F">
        <w:rPr>
          <w:rFonts w:cstheme="minorHAnsi"/>
        </w:rPr>
        <w:lastRenderedPageBreak/>
        <w:t>Career Technical Student Organizations: Business Professionals of America (BPA) and DECA</w:t>
      </w:r>
    </w:p>
    <w:p w14:paraId="72B2AEDB" w14:textId="77777777" w:rsidR="00CB5AC1" w:rsidRPr="00A24C63" w:rsidRDefault="00CB5AC1" w:rsidP="00CB5AC1">
      <w:pPr>
        <w:spacing w:before="120"/>
        <w:jc w:val="both"/>
        <w:rPr>
          <w:rFonts w:asciiTheme="minorHAnsi" w:hAnsiTheme="minorHAnsi" w:cstheme="minorHAnsi"/>
        </w:rPr>
      </w:pPr>
      <w:r w:rsidRPr="001B53D6">
        <w:rPr>
          <w:rFonts w:asciiTheme="minorHAnsi" w:hAnsiTheme="minorHAnsi" w:cstheme="minorHAnsi"/>
        </w:rPr>
        <w:t>Student participation in career technical student organizations (CTSOs) is considered as essential component of a quality career and tech</w:t>
      </w:r>
      <w:r>
        <w:rPr>
          <w:rFonts w:asciiTheme="minorHAnsi" w:hAnsiTheme="minorHAnsi" w:cstheme="minorHAnsi"/>
        </w:rPr>
        <w:t xml:space="preserve">nical education </w:t>
      </w:r>
      <w:r w:rsidRPr="001B53D6">
        <w:rPr>
          <w:rFonts w:asciiTheme="minorHAnsi" w:hAnsiTheme="minorHAnsi" w:cstheme="minorHAnsi"/>
        </w:rPr>
        <w:t>program. Minnesota Business Professionals of America (BPA) and Minnesota DECA provide students with opportunities for growth through education, competition, community service and professional development. Career and leadership development activities are embedded throughout the entire career cluster through classroom instruction and projects, as well as the DECA and BPA competitive event programs.</w:t>
      </w:r>
    </w:p>
    <w:p w14:paraId="35648E66" w14:textId="77777777" w:rsidR="002562C7" w:rsidRDefault="002562C7" w:rsidP="002562C7">
      <w:pPr>
        <w:pStyle w:val="Heading3"/>
        <w:spacing w:before="120" w:after="60"/>
        <w:rPr>
          <w:rFonts w:cstheme="minorHAnsi"/>
        </w:rPr>
      </w:pPr>
      <w:r>
        <w:rPr>
          <w:rFonts w:cstheme="minorHAnsi"/>
        </w:rPr>
        <w:t>Assessing Competencies with Formative and Summative Assessments</w:t>
      </w:r>
    </w:p>
    <w:p w14:paraId="6DB79E4B" w14:textId="77777777" w:rsidR="002562C7" w:rsidRDefault="002562C7" w:rsidP="002562C7">
      <w:pPr>
        <w:spacing w:before="120"/>
      </w:pPr>
      <w:r>
        <w:t>Employability skill performance indicators and benchmarks are typically assessed with “formative assessments.” The goal of formative assessment is to monitor student progress during an instructional unit to provide ongoing feedback that can be used by instructors to improve their teaching and by students to improve their learning. Formative assessments help students identify their strengths and weaknesses and target areas of needed improvement. They also help teachers recognize where students are struggling so that problems can be addressed in a timely manner. Formative assessments generally have low or no point value.</w:t>
      </w:r>
    </w:p>
    <w:p w14:paraId="03072463" w14:textId="77777777" w:rsidR="00B45567" w:rsidRDefault="002562C7" w:rsidP="002562C7">
      <w:r>
        <w:t>Career pathway technical skill competencies (identified by course in this document) are typically assessed with “summative assessments.” The goal of summative assessment is to evaluate student learning at the end of an instructional unit by comparing it against the competency or measurement to which the unit was aligned. Summative assessments have point values which generally are factored into a final course grade.</w:t>
      </w:r>
    </w:p>
    <w:p w14:paraId="440BA648" w14:textId="4756A760" w:rsidR="00B45567" w:rsidRDefault="00B45567" w:rsidP="00B45567">
      <w:pPr>
        <w:pStyle w:val="Heading3"/>
        <w:spacing w:before="120" w:after="60"/>
        <w:rPr>
          <w:rFonts w:cstheme="minorHAnsi"/>
        </w:rPr>
      </w:pPr>
      <w:r>
        <w:rPr>
          <w:rFonts w:cstheme="minorHAnsi"/>
        </w:rPr>
        <w:t>Business Clusters and Programs of Study in New Minnesota Career Wheel</w:t>
      </w:r>
    </w:p>
    <w:p w14:paraId="562A0708" w14:textId="6B1D9DBB" w:rsidR="00B45567" w:rsidRDefault="00B45567" w:rsidP="00B45567">
      <w:r>
        <w:t>Business program courses typically are categorized under one of</w:t>
      </w:r>
      <w:r w:rsidR="000A1503">
        <w:t xml:space="preserve"> six</w:t>
      </w:r>
      <w:r>
        <w:t xml:space="preserve"> career clusters in the new Minnesota Career Wheel:</w:t>
      </w:r>
    </w:p>
    <w:p w14:paraId="2EC4BA28" w14:textId="2F273196" w:rsidR="00B45567" w:rsidRDefault="00B45567" w:rsidP="00B45567">
      <w:pPr>
        <w:pStyle w:val="ListParagraph"/>
        <w:numPr>
          <w:ilvl w:val="0"/>
          <w:numId w:val="30"/>
        </w:numPr>
      </w:pPr>
      <w:r>
        <w:t>Management and Entrepreneurship</w:t>
      </w:r>
    </w:p>
    <w:p w14:paraId="383178DF" w14:textId="589BDAD2" w:rsidR="00B45567" w:rsidRDefault="00B45567" w:rsidP="00B45567">
      <w:pPr>
        <w:pStyle w:val="ListParagraph"/>
        <w:numPr>
          <w:ilvl w:val="0"/>
          <w:numId w:val="30"/>
        </w:numPr>
      </w:pPr>
      <w:r>
        <w:t>Marketing and Sales</w:t>
      </w:r>
    </w:p>
    <w:p w14:paraId="56939890" w14:textId="455DB378" w:rsidR="00B45567" w:rsidRDefault="00B45567" w:rsidP="00B45567">
      <w:pPr>
        <w:pStyle w:val="ListParagraph"/>
        <w:numPr>
          <w:ilvl w:val="0"/>
          <w:numId w:val="30"/>
        </w:numPr>
      </w:pPr>
      <w:r>
        <w:t>Financial Services</w:t>
      </w:r>
    </w:p>
    <w:p w14:paraId="3A0BFB78" w14:textId="14D2DA31" w:rsidR="00B45567" w:rsidRDefault="00B45567" w:rsidP="00B45567">
      <w:pPr>
        <w:pStyle w:val="ListParagraph"/>
        <w:numPr>
          <w:ilvl w:val="0"/>
          <w:numId w:val="30"/>
        </w:numPr>
      </w:pPr>
      <w:r>
        <w:t>Digital Technology</w:t>
      </w:r>
    </w:p>
    <w:p w14:paraId="1635B652" w14:textId="365F43FF" w:rsidR="00B45567" w:rsidRDefault="00B45567" w:rsidP="00B45567">
      <w:pPr>
        <w:pStyle w:val="ListParagraph"/>
        <w:numPr>
          <w:ilvl w:val="0"/>
          <w:numId w:val="30"/>
        </w:numPr>
      </w:pPr>
      <w:r>
        <w:t>Hospitality, Events and Tourism</w:t>
      </w:r>
    </w:p>
    <w:p w14:paraId="26CD8881" w14:textId="349A4E69" w:rsidR="000A1503" w:rsidRDefault="000A1503" w:rsidP="00B45567">
      <w:pPr>
        <w:pStyle w:val="ListParagraph"/>
        <w:numPr>
          <w:ilvl w:val="0"/>
          <w:numId w:val="30"/>
        </w:numPr>
      </w:pPr>
      <w:r>
        <w:t>Entertainment, Arts and Design</w:t>
      </w:r>
    </w:p>
    <w:p w14:paraId="77471421" w14:textId="56F37DB2" w:rsidR="00F97756" w:rsidRDefault="00F97756" w:rsidP="00B45567">
      <w:r>
        <w:br w:type="page"/>
      </w:r>
    </w:p>
    <w:p w14:paraId="547AE5EF" w14:textId="2BB60F9A" w:rsidR="00B45567" w:rsidRPr="002A7F44" w:rsidRDefault="00F44232" w:rsidP="00F44232">
      <w:pPr>
        <w:jc w:val="center"/>
      </w:pPr>
      <w:r w:rsidRPr="00F44232">
        <w:rPr>
          <w:noProof/>
        </w:rPr>
        <w:lastRenderedPageBreak/>
        <w:drawing>
          <wp:inline distT="0" distB="0" distL="0" distR="0" wp14:anchorId="028150C1" wp14:editId="38D0F9C2">
            <wp:extent cx="7589520" cy="6583680"/>
            <wp:effectExtent l="0" t="0" r="0" b="7620"/>
            <wp:docPr id="1684717000" name="Picture 1" descr="Minnesota Career Fields and Clusters Career Whe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717000" name="Picture 1" descr="Minnesota Career Fields and Clusters Career Wheel"/>
                    <pic:cNvPicPr/>
                  </pic:nvPicPr>
                  <pic:blipFill>
                    <a:blip r:embed="rId9"/>
                    <a:stretch>
                      <a:fillRect/>
                    </a:stretch>
                  </pic:blipFill>
                  <pic:spPr>
                    <a:xfrm>
                      <a:off x="0" y="0"/>
                      <a:ext cx="7589520" cy="6583680"/>
                    </a:xfrm>
                    <a:prstGeom prst="rect">
                      <a:avLst/>
                    </a:prstGeom>
                  </pic:spPr>
                </pic:pic>
              </a:graphicData>
            </a:graphic>
          </wp:inline>
        </w:drawing>
      </w:r>
    </w:p>
    <w:p w14:paraId="4E7A643C" w14:textId="6D5260D4" w:rsidR="002562C7" w:rsidRDefault="002562C7" w:rsidP="00B45567">
      <w:pPr>
        <w:pStyle w:val="Heading2"/>
        <w:tabs>
          <w:tab w:val="right" w:pos="13410"/>
        </w:tabs>
        <w:spacing w:before="240" w:after="60"/>
      </w:pPr>
      <w:bookmarkStart w:id="0" w:name="_Toc1636821"/>
      <w:r>
        <w:lastRenderedPageBreak/>
        <w:t xml:space="preserve">Career </w:t>
      </w:r>
      <w:r w:rsidR="00B45567">
        <w:t>Cluster: Career Exploration</w:t>
      </w:r>
      <w:r w:rsidR="00B45567">
        <w:tab/>
        <w:t>Program of Study: Foundational Courses</w:t>
      </w:r>
    </w:p>
    <w:p w14:paraId="014C5592" w14:textId="77777777" w:rsidR="007874C7" w:rsidRDefault="007874C7" w:rsidP="004C3FAA">
      <w:pPr>
        <w:tabs>
          <w:tab w:val="left" w:pos="3240"/>
          <w:tab w:val="left" w:pos="6480"/>
          <w:tab w:val="right" w:pos="13500"/>
        </w:tabs>
        <w:spacing w:before="0" w:after="60"/>
        <w:rPr>
          <w:rFonts w:asciiTheme="minorHAnsi" w:hAnsiTheme="minorHAnsi" w:cstheme="minorHAnsi"/>
          <w:b/>
          <w:bCs/>
          <w:sz w:val="24"/>
        </w:rPr>
      </w:pPr>
      <w:bookmarkStart w:id="1" w:name="_Hlk188018898"/>
      <w:bookmarkEnd w:id="0"/>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7874C7" w14:paraId="53EE1EF6" w14:textId="77777777" w:rsidTr="00FB17A5">
        <w:tc>
          <w:tcPr>
            <w:tcW w:w="6763" w:type="dxa"/>
            <w:shd w:val="clear" w:color="auto" w:fill="D9D9D9" w:themeFill="background1" w:themeFillShade="D9"/>
          </w:tcPr>
          <w:p w14:paraId="687B700B" w14:textId="77777777" w:rsidR="007874C7" w:rsidRPr="00721F8D" w:rsidRDefault="007874C7" w:rsidP="00FB17A5">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62864411" w14:textId="77777777" w:rsidR="007874C7" w:rsidRPr="00721F8D" w:rsidRDefault="007874C7" w:rsidP="00FB17A5">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7874C7" w14:paraId="791F8B22" w14:textId="77777777" w:rsidTr="00FB17A5">
        <w:tc>
          <w:tcPr>
            <w:tcW w:w="6763" w:type="dxa"/>
          </w:tcPr>
          <w:p w14:paraId="71269496" w14:textId="39DA3670" w:rsidR="007874C7" w:rsidRPr="004C3FAA" w:rsidRDefault="007874C7" w:rsidP="00FB17A5">
            <w:pPr>
              <w:tabs>
                <w:tab w:val="left" w:pos="3240"/>
                <w:tab w:val="left" w:pos="6480"/>
                <w:tab w:val="right" w:pos="13500"/>
              </w:tabs>
              <w:spacing w:before="60" w:after="60"/>
              <w:rPr>
                <w:rFonts w:asciiTheme="minorHAnsi" w:hAnsiTheme="minorHAnsi" w:cstheme="minorHAnsi"/>
                <w:b/>
                <w:bCs/>
                <w:szCs w:val="20"/>
              </w:rPr>
            </w:pPr>
            <w:r w:rsidRPr="004C3FAA">
              <w:rPr>
                <w:rFonts w:asciiTheme="minorHAnsi" w:hAnsiTheme="minorHAnsi" w:cstheme="minorHAnsi"/>
                <w:b/>
                <w:bCs/>
                <w:szCs w:val="20"/>
              </w:rPr>
              <w:t xml:space="preserve">[Course Title] </w:t>
            </w:r>
            <w:r w:rsidR="0028280E">
              <w:rPr>
                <w:rFonts w:asciiTheme="minorHAnsi" w:hAnsiTheme="minorHAnsi" w:cstheme="minorHAnsi"/>
                <w:b/>
                <w:bCs/>
                <w:szCs w:val="20"/>
              </w:rPr>
              <w:t>Business and Management Career Exploration</w:t>
            </w:r>
          </w:p>
        </w:tc>
        <w:tc>
          <w:tcPr>
            <w:tcW w:w="6763" w:type="dxa"/>
          </w:tcPr>
          <w:p w14:paraId="701F3ACC" w14:textId="282FF1CD" w:rsidR="007874C7" w:rsidRPr="004C3FAA" w:rsidRDefault="007874C7" w:rsidP="00FB17A5">
            <w:pPr>
              <w:tabs>
                <w:tab w:val="left" w:pos="3240"/>
                <w:tab w:val="left" w:pos="6480"/>
                <w:tab w:val="right" w:pos="13500"/>
              </w:tabs>
              <w:spacing w:before="60" w:after="60"/>
              <w:rPr>
                <w:rFonts w:asciiTheme="minorHAnsi" w:hAnsiTheme="minorHAnsi" w:cstheme="minorHAnsi"/>
                <w:b/>
                <w:bCs/>
                <w:szCs w:val="20"/>
              </w:rPr>
            </w:pPr>
            <w:r w:rsidRPr="004C3FAA">
              <w:rPr>
                <w:rFonts w:asciiTheme="minorHAnsi" w:hAnsiTheme="minorHAnsi" w:cstheme="minorHAnsi"/>
                <w:b/>
                <w:bCs/>
                <w:szCs w:val="20"/>
              </w:rPr>
              <w:t>[Course Title] Business</w:t>
            </w:r>
            <w:r w:rsidR="00016129">
              <w:rPr>
                <w:rFonts w:asciiTheme="minorHAnsi" w:hAnsiTheme="minorHAnsi" w:cstheme="minorHAnsi"/>
                <w:b/>
                <w:bCs/>
                <w:szCs w:val="20"/>
              </w:rPr>
              <w:t>/Office Career Exploration</w:t>
            </w:r>
          </w:p>
        </w:tc>
      </w:tr>
      <w:tr w:rsidR="007874C7" w14:paraId="3439F6CC" w14:textId="77777777" w:rsidTr="00FB17A5">
        <w:tc>
          <w:tcPr>
            <w:tcW w:w="6763" w:type="dxa"/>
          </w:tcPr>
          <w:p w14:paraId="4A298E43" w14:textId="1F52E92D" w:rsidR="007874C7" w:rsidRPr="004C3FAA" w:rsidRDefault="007874C7" w:rsidP="00FB17A5">
            <w:pPr>
              <w:tabs>
                <w:tab w:val="left" w:pos="3240"/>
                <w:tab w:val="left" w:pos="6480"/>
                <w:tab w:val="right" w:pos="13500"/>
              </w:tabs>
              <w:spacing w:before="60" w:after="60"/>
              <w:rPr>
                <w:rFonts w:asciiTheme="minorHAnsi" w:hAnsiTheme="minorHAnsi" w:cstheme="minorHAnsi"/>
                <w:b/>
                <w:bCs/>
                <w:szCs w:val="20"/>
              </w:rPr>
            </w:pPr>
            <w:r w:rsidRPr="004C3FAA">
              <w:rPr>
                <w:rFonts w:asciiTheme="minorHAnsi" w:hAnsiTheme="minorHAnsi" w:cstheme="minorHAnsi"/>
                <w:b/>
                <w:bCs/>
                <w:szCs w:val="20"/>
              </w:rPr>
              <w:t>[Course Code] 01</w:t>
            </w:r>
          </w:p>
        </w:tc>
        <w:tc>
          <w:tcPr>
            <w:tcW w:w="6763" w:type="dxa"/>
          </w:tcPr>
          <w:p w14:paraId="3743845F" w14:textId="7B47F006" w:rsidR="007874C7" w:rsidRPr="004C3FAA" w:rsidRDefault="007874C7" w:rsidP="00FB17A5">
            <w:pPr>
              <w:tabs>
                <w:tab w:val="left" w:pos="3240"/>
                <w:tab w:val="left" w:pos="6480"/>
                <w:tab w:val="right" w:pos="13500"/>
              </w:tabs>
              <w:spacing w:before="60" w:after="60"/>
              <w:rPr>
                <w:rFonts w:asciiTheme="minorHAnsi" w:hAnsiTheme="minorHAnsi" w:cstheme="minorHAnsi"/>
                <w:b/>
                <w:bCs/>
                <w:szCs w:val="20"/>
              </w:rPr>
            </w:pPr>
            <w:r w:rsidRPr="004C3FAA">
              <w:rPr>
                <w:rFonts w:asciiTheme="minorHAnsi" w:hAnsiTheme="minorHAnsi" w:cstheme="minorHAnsi"/>
                <w:b/>
                <w:bCs/>
                <w:szCs w:val="20"/>
              </w:rPr>
              <w:t xml:space="preserve">[Course Code] </w:t>
            </w:r>
            <w:r w:rsidR="0028280E">
              <w:rPr>
                <w:rFonts w:asciiTheme="minorHAnsi" w:hAnsiTheme="minorHAnsi" w:cstheme="minorHAnsi"/>
                <w:b/>
                <w:bCs/>
                <w:szCs w:val="20"/>
              </w:rPr>
              <w:t>12</w:t>
            </w:r>
            <w:r w:rsidR="008F31A3">
              <w:rPr>
                <w:rFonts w:asciiTheme="minorHAnsi" w:hAnsiTheme="minorHAnsi" w:cstheme="minorHAnsi"/>
                <w:b/>
                <w:bCs/>
                <w:szCs w:val="20"/>
              </w:rPr>
              <w:t>994</w:t>
            </w:r>
            <w:r w:rsidRPr="004C3FAA">
              <w:rPr>
                <w:rFonts w:asciiTheme="minorHAnsi" w:hAnsiTheme="minorHAnsi" w:cstheme="minorHAnsi"/>
                <w:b/>
                <w:bCs/>
                <w:szCs w:val="20"/>
              </w:rPr>
              <w:t xml:space="preserve"> (Beginner)</w:t>
            </w:r>
          </w:p>
        </w:tc>
      </w:tr>
    </w:tbl>
    <w:p w14:paraId="2EBDB21F" w14:textId="77777777" w:rsidR="007874C7" w:rsidRPr="00721F8D" w:rsidRDefault="007874C7" w:rsidP="007874C7">
      <w:pPr>
        <w:tabs>
          <w:tab w:val="left" w:pos="3240"/>
          <w:tab w:val="left" w:pos="6480"/>
          <w:tab w:val="right" w:pos="13500"/>
        </w:tabs>
        <w:spacing w:before="0" w:after="0"/>
        <w:rPr>
          <w:rFonts w:asciiTheme="minorHAnsi" w:hAnsiTheme="minorHAnsi" w:cstheme="minorHAnsi"/>
          <w:b/>
          <w:bCs/>
          <w:sz w:val="12"/>
          <w:szCs w:val="10"/>
        </w:rPr>
      </w:pPr>
    </w:p>
    <w:p w14:paraId="3E672A13" w14:textId="77777777" w:rsidR="007874C7" w:rsidRDefault="007874C7" w:rsidP="004C3FAA">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Program Code: 040800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040800 (legacy)</w:t>
      </w:r>
    </w:p>
    <w:tbl>
      <w:tblPr>
        <w:tblStyle w:val="TableGrid"/>
        <w:tblW w:w="0" w:type="auto"/>
        <w:tblLook w:val="04A0" w:firstRow="1" w:lastRow="0" w:firstColumn="1" w:lastColumn="0" w:noHBand="0" w:noVBand="1"/>
      </w:tblPr>
      <w:tblGrid>
        <w:gridCol w:w="6763"/>
        <w:gridCol w:w="6763"/>
      </w:tblGrid>
      <w:tr w:rsidR="007874C7" w14:paraId="699B6BBE" w14:textId="77777777" w:rsidTr="00FB17A5">
        <w:tc>
          <w:tcPr>
            <w:tcW w:w="6763" w:type="dxa"/>
            <w:shd w:val="clear" w:color="auto" w:fill="D9D9D9" w:themeFill="background1" w:themeFillShade="D9"/>
          </w:tcPr>
          <w:p w14:paraId="16C5FA70" w14:textId="77777777" w:rsidR="007874C7" w:rsidRPr="00721F8D" w:rsidRDefault="007874C7" w:rsidP="00FB17A5">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442564DE" w14:textId="77777777" w:rsidR="007874C7" w:rsidRPr="00721F8D" w:rsidRDefault="007874C7" w:rsidP="00FB17A5">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7874C7" w14:paraId="67DAEDCA" w14:textId="77777777" w:rsidTr="00FB17A5">
        <w:tc>
          <w:tcPr>
            <w:tcW w:w="6763" w:type="dxa"/>
          </w:tcPr>
          <w:p w14:paraId="0A8142BA" w14:textId="0B2D581F" w:rsidR="007874C7" w:rsidRPr="004C3FAA" w:rsidRDefault="007874C7" w:rsidP="00FB17A5">
            <w:pPr>
              <w:tabs>
                <w:tab w:val="left" w:pos="3240"/>
                <w:tab w:val="left" w:pos="6480"/>
                <w:tab w:val="right" w:pos="13500"/>
              </w:tabs>
              <w:spacing w:before="60" w:after="60"/>
              <w:rPr>
                <w:rFonts w:asciiTheme="minorHAnsi" w:hAnsiTheme="minorHAnsi" w:cstheme="minorHAnsi"/>
                <w:b/>
                <w:bCs/>
                <w:szCs w:val="20"/>
              </w:rPr>
            </w:pPr>
            <w:r w:rsidRPr="004C3FAA">
              <w:rPr>
                <w:rFonts w:asciiTheme="minorHAnsi" w:hAnsiTheme="minorHAnsi" w:cstheme="minorHAnsi"/>
                <w:b/>
                <w:bCs/>
                <w:szCs w:val="20"/>
              </w:rPr>
              <w:t xml:space="preserve">[Course Title] </w:t>
            </w:r>
            <w:r w:rsidR="0028280E">
              <w:rPr>
                <w:rFonts w:asciiTheme="minorHAnsi" w:hAnsiTheme="minorHAnsi" w:cstheme="minorHAnsi"/>
                <w:b/>
                <w:bCs/>
                <w:szCs w:val="20"/>
              </w:rPr>
              <w:t>Marketing Career Exploration</w:t>
            </w:r>
          </w:p>
        </w:tc>
        <w:tc>
          <w:tcPr>
            <w:tcW w:w="6763" w:type="dxa"/>
          </w:tcPr>
          <w:p w14:paraId="1BE97FDC" w14:textId="4F206DDC" w:rsidR="007874C7" w:rsidRPr="004C3FAA" w:rsidRDefault="007874C7" w:rsidP="00FB17A5">
            <w:pPr>
              <w:tabs>
                <w:tab w:val="left" w:pos="3240"/>
                <w:tab w:val="left" w:pos="6480"/>
                <w:tab w:val="right" w:pos="13500"/>
              </w:tabs>
              <w:spacing w:before="60" w:after="60"/>
              <w:rPr>
                <w:rFonts w:asciiTheme="minorHAnsi" w:hAnsiTheme="minorHAnsi" w:cstheme="minorHAnsi"/>
                <w:b/>
                <w:bCs/>
                <w:szCs w:val="20"/>
              </w:rPr>
            </w:pPr>
            <w:r w:rsidRPr="004C3FAA">
              <w:rPr>
                <w:rFonts w:asciiTheme="minorHAnsi" w:hAnsiTheme="minorHAnsi" w:cstheme="minorHAnsi"/>
                <w:b/>
                <w:bCs/>
                <w:szCs w:val="20"/>
              </w:rPr>
              <w:t>[Course Title] Marketing Career Exploration</w:t>
            </w:r>
          </w:p>
        </w:tc>
      </w:tr>
      <w:tr w:rsidR="007874C7" w14:paraId="1AAC388E" w14:textId="77777777" w:rsidTr="00FB17A5">
        <w:tc>
          <w:tcPr>
            <w:tcW w:w="6763" w:type="dxa"/>
          </w:tcPr>
          <w:p w14:paraId="54E15A8A" w14:textId="419FB5C7" w:rsidR="007874C7" w:rsidRPr="004C3FAA" w:rsidRDefault="007874C7" w:rsidP="00FB17A5">
            <w:pPr>
              <w:tabs>
                <w:tab w:val="left" w:pos="3240"/>
                <w:tab w:val="left" w:pos="6480"/>
                <w:tab w:val="right" w:pos="13500"/>
              </w:tabs>
              <w:spacing w:before="60" w:after="60"/>
              <w:rPr>
                <w:rFonts w:asciiTheme="minorHAnsi" w:hAnsiTheme="minorHAnsi" w:cstheme="minorHAnsi"/>
                <w:b/>
                <w:bCs/>
                <w:szCs w:val="20"/>
              </w:rPr>
            </w:pPr>
            <w:r w:rsidRPr="004C3FAA">
              <w:rPr>
                <w:rFonts w:asciiTheme="minorHAnsi" w:hAnsiTheme="minorHAnsi" w:cstheme="minorHAnsi"/>
                <w:b/>
                <w:bCs/>
                <w:szCs w:val="20"/>
              </w:rPr>
              <w:t>[Course Code] 18</w:t>
            </w:r>
          </w:p>
        </w:tc>
        <w:tc>
          <w:tcPr>
            <w:tcW w:w="6763" w:type="dxa"/>
          </w:tcPr>
          <w:p w14:paraId="645B3925" w14:textId="6726BA2F" w:rsidR="007874C7" w:rsidRPr="004C3FAA" w:rsidRDefault="007874C7" w:rsidP="00FB17A5">
            <w:pPr>
              <w:tabs>
                <w:tab w:val="left" w:pos="3240"/>
                <w:tab w:val="left" w:pos="6480"/>
                <w:tab w:val="right" w:pos="13500"/>
              </w:tabs>
              <w:spacing w:before="60" w:after="60"/>
              <w:rPr>
                <w:rFonts w:asciiTheme="minorHAnsi" w:hAnsiTheme="minorHAnsi" w:cstheme="minorHAnsi"/>
                <w:b/>
                <w:bCs/>
                <w:szCs w:val="20"/>
              </w:rPr>
            </w:pPr>
            <w:r w:rsidRPr="004C3FAA">
              <w:rPr>
                <w:rFonts w:asciiTheme="minorHAnsi" w:hAnsiTheme="minorHAnsi" w:cstheme="minorHAnsi"/>
                <w:b/>
                <w:bCs/>
                <w:szCs w:val="20"/>
              </w:rPr>
              <w:t xml:space="preserve">[Course Code] </w:t>
            </w:r>
            <w:r w:rsidR="0028280E">
              <w:rPr>
                <w:rFonts w:asciiTheme="minorHAnsi" w:hAnsiTheme="minorHAnsi" w:cstheme="minorHAnsi"/>
                <w:b/>
                <w:bCs/>
                <w:szCs w:val="20"/>
              </w:rPr>
              <w:t>12151</w:t>
            </w:r>
            <w:r w:rsidRPr="004C3FAA">
              <w:rPr>
                <w:rFonts w:asciiTheme="minorHAnsi" w:hAnsiTheme="minorHAnsi" w:cstheme="minorHAnsi"/>
                <w:b/>
                <w:bCs/>
                <w:szCs w:val="20"/>
              </w:rPr>
              <w:t xml:space="preserve"> (Beginner)</w:t>
            </w:r>
          </w:p>
        </w:tc>
      </w:tr>
    </w:tbl>
    <w:p w14:paraId="00BC43CC" w14:textId="6E02AA59" w:rsidR="00BF599C" w:rsidRPr="004C3FAA" w:rsidRDefault="00BF599C" w:rsidP="0030078A">
      <w:pPr>
        <w:spacing w:before="120" w:after="60"/>
        <w:rPr>
          <w:rFonts w:asciiTheme="minorHAnsi" w:hAnsiTheme="minorHAnsi" w:cstheme="minorHAnsi"/>
          <w:sz w:val="20"/>
          <w:szCs w:val="20"/>
        </w:rPr>
      </w:pPr>
      <w:bookmarkStart w:id="2" w:name="CareerExplDescription01"/>
      <w:bookmarkEnd w:id="1"/>
      <w:r w:rsidRPr="004C3FAA">
        <w:rPr>
          <w:rFonts w:asciiTheme="minorHAnsi" w:hAnsiTheme="minorHAnsi" w:cstheme="minorHAnsi"/>
          <w:b/>
          <w:sz w:val="20"/>
          <w:szCs w:val="20"/>
        </w:rPr>
        <w:t>Course Description</w:t>
      </w:r>
      <w:bookmarkEnd w:id="2"/>
      <w:r w:rsidRPr="004C3FAA">
        <w:rPr>
          <w:rFonts w:asciiTheme="minorHAnsi" w:hAnsiTheme="minorHAnsi" w:cstheme="minorHAnsi"/>
          <w:b/>
          <w:sz w:val="20"/>
          <w:szCs w:val="20"/>
        </w:rPr>
        <w:t>:</w:t>
      </w:r>
      <w:r w:rsidRPr="004C3FAA">
        <w:rPr>
          <w:rFonts w:asciiTheme="minorHAnsi" w:hAnsiTheme="minorHAnsi" w:cstheme="minorHAnsi"/>
          <w:sz w:val="20"/>
          <w:szCs w:val="20"/>
        </w:rPr>
        <w:t xml:space="preserve"> </w:t>
      </w:r>
      <w:r w:rsidR="0076121F" w:rsidRPr="004C3FAA">
        <w:rPr>
          <w:rFonts w:asciiTheme="minorHAnsi" w:hAnsiTheme="minorHAnsi" w:cstheme="minorHAnsi"/>
          <w:sz w:val="20"/>
          <w:szCs w:val="20"/>
        </w:rPr>
        <w:t xml:space="preserve">The emphasis of career pathway study in this course is focused on careers in the Business, Management and Administration field found on the Minnesota Career Wheel. </w:t>
      </w:r>
      <w:r w:rsidRPr="004C3FAA">
        <w:rPr>
          <w:rFonts w:asciiTheme="minorHAnsi" w:hAnsiTheme="minorHAnsi" w:cstheme="minorHAnsi"/>
          <w:sz w:val="20"/>
          <w:szCs w:val="20"/>
        </w:rPr>
        <w:t>In the Business careers course, students explore career opportunities in three business cluster</w:t>
      </w:r>
      <w:r w:rsidR="0076121F" w:rsidRPr="004C3FAA">
        <w:rPr>
          <w:rFonts w:asciiTheme="minorHAnsi" w:hAnsiTheme="minorHAnsi" w:cstheme="minorHAnsi"/>
          <w:sz w:val="20"/>
          <w:szCs w:val="20"/>
        </w:rPr>
        <w:t xml:space="preserve">s: </w:t>
      </w:r>
      <w:r w:rsidR="002562C7" w:rsidRPr="004C3FAA">
        <w:rPr>
          <w:rFonts w:asciiTheme="minorHAnsi" w:hAnsiTheme="minorHAnsi" w:cstheme="minorHAnsi"/>
          <w:sz w:val="20"/>
          <w:szCs w:val="20"/>
        </w:rPr>
        <w:t>Management and Entrepreneurship</w:t>
      </w:r>
      <w:r w:rsidRPr="004C3FAA">
        <w:rPr>
          <w:rFonts w:asciiTheme="minorHAnsi" w:hAnsiTheme="minorHAnsi" w:cstheme="minorHAnsi"/>
          <w:sz w:val="20"/>
          <w:szCs w:val="20"/>
        </w:rPr>
        <w:t xml:space="preserve">; </w:t>
      </w:r>
      <w:r w:rsidR="002562C7" w:rsidRPr="004C3FAA">
        <w:rPr>
          <w:rFonts w:asciiTheme="minorHAnsi" w:hAnsiTheme="minorHAnsi" w:cstheme="minorHAnsi"/>
          <w:sz w:val="20"/>
          <w:szCs w:val="20"/>
        </w:rPr>
        <w:t>Marketing and Sales</w:t>
      </w:r>
      <w:r w:rsidRPr="004C3FAA">
        <w:rPr>
          <w:rFonts w:asciiTheme="minorHAnsi" w:hAnsiTheme="minorHAnsi" w:cstheme="minorHAnsi"/>
          <w:sz w:val="20"/>
          <w:szCs w:val="20"/>
        </w:rPr>
        <w:t xml:space="preserve">; and </w:t>
      </w:r>
      <w:r w:rsidR="002562C7" w:rsidRPr="004C3FAA">
        <w:rPr>
          <w:rFonts w:asciiTheme="minorHAnsi" w:hAnsiTheme="minorHAnsi" w:cstheme="minorHAnsi"/>
          <w:sz w:val="20"/>
          <w:szCs w:val="20"/>
        </w:rPr>
        <w:t>Financial Services</w:t>
      </w:r>
      <w:r w:rsidR="0076121F" w:rsidRPr="004C3FAA">
        <w:rPr>
          <w:rFonts w:asciiTheme="minorHAnsi" w:hAnsiTheme="minorHAnsi" w:cstheme="minorHAnsi"/>
          <w:sz w:val="20"/>
          <w:szCs w:val="20"/>
        </w:rPr>
        <w:t>.</w:t>
      </w:r>
      <w:r w:rsidRPr="004C3FAA">
        <w:rPr>
          <w:rFonts w:asciiTheme="minorHAnsi" w:hAnsiTheme="minorHAnsi" w:cstheme="minorHAnsi"/>
          <w:sz w:val="20"/>
          <w:szCs w:val="20"/>
        </w:rPr>
        <w:t xml:space="preserve"> In the Marketing careers course, students explore career opportunities in Marketing</w:t>
      </w:r>
      <w:r w:rsidR="002562C7" w:rsidRPr="004C3FAA">
        <w:rPr>
          <w:rFonts w:asciiTheme="minorHAnsi" w:hAnsiTheme="minorHAnsi" w:cstheme="minorHAnsi"/>
          <w:sz w:val="20"/>
          <w:szCs w:val="20"/>
        </w:rPr>
        <w:t xml:space="preserve"> and Sales</w:t>
      </w:r>
      <w:r w:rsidRPr="004C3FAA">
        <w:rPr>
          <w:rFonts w:asciiTheme="minorHAnsi" w:hAnsiTheme="minorHAnsi" w:cstheme="minorHAnsi"/>
          <w:sz w:val="20"/>
          <w:szCs w:val="20"/>
        </w:rPr>
        <w:t xml:space="preserve"> cluster pathways (</w:t>
      </w:r>
      <w:r w:rsidR="002562C7" w:rsidRPr="004C3FAA">
        <w:rPr>
          <w:rFonts w:asciiTheme="minorHAnsi" w:hAnsiTheme="minorHAnsi" w:cstheme="minorHAnsi"/>
          <w:sz w:val="20"/>
          <w:szCs w:val="20"/>
        </w:rPr>
        <w:t>Marketing and Advertising; Retail and Customer Experience; Market Research, Analytics, and Ethics; and Strategic Sales</w:t>
      </w:r>
      <w:r w:rsidRPr="004C3FAA">
        <w:rPr>
          <w:rFonts w:asciiTheme="minorHAnsi" w:hAnsiTheme="minorHAnsi" w:cstheme="minorHAnsi"/>
          <w:sz w:val="20"/>
          <w:szCs w:val="20"/>
        </w:rPr>
        <w:t xml:space="preserve">). Key areas of focus will include: developing self-knowledge of strengths and career interests through personal interest and skills inventories; participating in career fairs, industry tours, and job shadowing opportunities; conducting an informational interview with an employer in each business career cluster; and developing career goals and action plans for achieving them. </w:t>
      </w:r>
      <w:r w:rsidR="0030078A">
        <w:rPr>
          <w:rFonts w:asciiTheme="minorHAnsi" w:hAnsiTheme="minorHAnsi" w:cstheme="minorHAnsi"/>
          <w:sz w:val="20"/>
          <w:szCs w:val="20"/>
        </w:rPr>
        <w:t>S</w:t>
      </w:r>
      <w:r w:rsidRPr="004C3FAA">
        <w:rPr>
          <w:rFonts w:asciiTheme="minorHAnsi" w:hAnsiTheme="minorHAnsi" w:cstheme="minorHAnsi"/>
          <w:sz w:val="20"/>
          <w:szCs w:val="20"/>
        </w:rPr>
        <w:t>tudents will develop knowledge in the following areas: principles of technology; labor issues; technical and production skills; and personal work habits. Students receive opportunities to practice communication skills through real or simulated job interviews. Participation in student organizations such as DECA and Business Professionals of America (BPA) may be embedded within course activities.</w:t>
      </w:r>
    </w:p>
    <w:p w14:paraId="6723898C" w14:textId="77777777" w:rsidR="00F97756" w:rsidRPr="004C3FAA" w:rsidRDefault="00F97756" w:rsidP="0030078A">
      <w:pPr>
        <w:spacing w:before="60" w:after="60"/>
        <w:rPr>
          <w:rFonts w:asciiTheme="minorHAnsi" w:hAnsiTheme="minorHAnsi" w:cstheme="minorHAnsi"/>
          <w:b/>
          <w:sz w:val="20"/>
          <w:szCs w:val="20"/>
        </w:rPr>
      </w:pPr>
      <w:bookmarkStart w:id="3" w:name="BusinessCareersStrand10"/>
      <w:r w:rsidRPr="004C3FAA">
        <w:rPr>
          <w:rFonts w:asciiTheme="minorHAnsi" w:hAnsiTheme="minorHAnsi" w:cstheme="minorHAnsi"/>
          <w:b/>
          <w:sz w:val="20"/>
          <w:szCs w:val="20"/>
        </w:rPr>
        <w:t>Instructional units in this course may include:</w:t>
      </w:r>
    </w:p>
    <w:p w14:paraId="5960BEDD" w14:textId="77777777" w:rsidR="00923EF9" w:rsidRPr="004C3FAA" w:rsidRDefault="00923EF9" w:rsidP="004C3FAA">
      <w:pPr>
        <w:pStyle w:val="BulletListLevel1"/>
        <w:spacing w:before="60"/>
        <w:rPr>
          <w:sz w:val="20"/>
          <w:szCs w:val="20"/>
        </w:rPr>
      </w:pPr>
      <w:r w:rsidRPr="004C3FAA">
        <w:rPr>
          <w:sz w:val="20"/>
          <w:szCs w:val="20"/>
        </w:rPr>
        <w:t>Preparing for the World of Work</w:t>
      </w:r>
    </w:p>
    <w:p w14:paraId="6F86F98D" w14:textId="77777777" w:rsidR="00923EF9" w:rsidRPr="004C3FAA" w:rsidRDefault="00923EF9" w:rsidP="00923EF9">
      <w:pPr>
        <w:pStyle w:val="BulletListLevel1"/>
        <w:rPr>
          <w:bCs/>
          <w:sz w:val="20"/>
          <w:szCs w:val="20"/>
        </w:rPr>
      </w:pPr>
      <w:r w:rsidRPr="004C3FAA">
        <w:rPr>
          <w:sz w:val="20"/>
          <w:szCs w:val="20"/>
        </w:rPr>
        <w:t>Knowing Your Strengths and Interests</w:t>
      </w:r>
    </w:p>
    <w:p w14:paraId="28208B30" w14:textId="77777777" w:rsidR="00923EF9" w:rsidRPr="004C3FAA" w:rsidRDefault="00923EF9" w:rsidP="00923EF9">
      <w:pPr>
        <w:pStyle w:val="BulletListLevel1"/>
        <w:rPr>
          <w:bCs/>
          <w:sz w:val="20"/>
          <w:szCs w:val="20"/>
        </w:rPr>
      </w:pPr>
      <w:r w:rsidRPr="004C3FAA">
        <w:rPr>
          <w:sz w:val="20"/>
          <w:szCs w:val="20"/>
        </w:rPr>
        <w:t>Personal Financial Planning</w:t>
      </w:r>
    </w:p>
    <w:p w14:paraId="038878BF" w14:textId="77777777" w:rsidR="00923EF9" w:rsidRPr="004C3FAA" w:rsidRDefault="00923EF9" w:rsidP="00923EF9">
      <w:pPr>
        <w:pStyle w:val="BulletListLevel1"/>
        <w:rPr>
          <w:bCs/>
          <w:sz w:val="20"/>
          <w:szCs w:val="20"/>
        </w:rPr>
      </w:pPr>
      <w:r w:rsidRPr="004C3FAA">
        <w:rPr>
          <w:sz w:val="20"/>
          <w:szCs w:val="20"/>
        </w:rPr>
        <w:t>Exploring Career Clusters in the Business Career Field</w:t>
      </w:r>
    </w:p>
    <w:p w14:paraId="258CF5BB" w14:textId="77777777" w:rsidR="00923EF9" w:rsidRPr="004C3FAA" w:rsidRDefault="00923EF9" w:rsidP="00923EF9">
      <w:pPr>
        <w:pStyle w:val="BulletListLevel1"/>
        <w:rPr>
          <w:bCs/>
          <w:sz w:val="20"/>
          <w:szCs w:val="20"/>
        </w:rPr>
      </w:pPr>
      <w:r w:rsidRPr="004C3FAA">
        <w:rPr>
          <w:sz w:val="20"/>
          <w:szCs w:val="20"/>
        </w:rPr>
        <w:t>Seeking, Applying, and Obtaining Employment</w:t>
      </w:r>
    </w:p>
    <w:p w14:paraId="16BEEA70" w14:textId="77777777" w:rsidR="00A427FC" w:rsidRPr="004C3FAA" w:rsidRDefault="00923EF9" w:rsidP="0030078A">
      <w:pPr>
        <w:pStyle w:val="BulletListLevel1"/>
        <w:spacing w:after="60"/>
        <w:rPr>
          <w:bCs/>
          <w:sz w:val="20"/>
          <w:szCs w:val="20"/>
        </w:rPr>
      </w:pPr>
      <w:r w:rsidRPr="004C3FAA">
        <w:rPr>
          <w:sz w:val="20"/>
          <w:szCs w:val="20"/>
        </w:rPr>
        <w:t>Academic Planning for Care</w:t>
      </w:r>
      <w:r w:rsidR="00976E1D" w:rsidRPr="004C3FAA">
        <w:rPr>
          <w:sz w:val="20"/>
          <w:szCs w:val="20"/>
        </w:rPr>
        <w:t>er Development</w:t>
      </w:r>
    </w:p>
    <w:p w14:paraId="3D42BB9D" w14:textId="54587E07" w:rsidR="00A427FC" w:rsidRPr="004C3FAA" w:rsidRDefault="00A427FC" w:rsidP="0030078A">
      <w:pPr>
        <w:spacing w:before="60" w:after="60"/>
        <w:rPr>
          <w:b/>
          <w:bCs/>
          <w:sz w:val="20"/>
          <w:szCs w:val="20"/>
        </w:rPr>
      </w:pPr>
      <w:bookmarkStart w:id="4" w:name="_Hlk187409892"/>
      <w:r w:rsidRPr="004C3FAA">
        <w:rPr>
          <w:b/>
          <w:bCs/>
          <w:sz w:val="20"/>
          <w:szCs w:val="20"/>
        </w:rPr>
        <w:t>Course Progression in this Career Cluster:</w:t>
      </w:r>
    </w:p>
    <w:tbl>
      <w:tblPr>
        <w:tblStyle w:val="TableGrid"/>
        <w:tblW w:w="0" w:type="auto"/>
        <w:tblLook w:val="04A0" w:firstRow="1" w:lastRow="0" w:firstColumn="1" w:lastColumn="0" w:noHBand="0" w:noVBand="1"/>
        <w:tblDescription w:val="Summary of introductory, intermediate, and advanced courses available in the Career Exploration career cluster."/>
      </w:tblPr>
      <w:tblGrid>
        <w:gridCol w:w="4945"/>
        <w:gridCol w:w="3420"/>
        <w:gridCol w:w="5161"/>
      </w:tblGrid>
      <w:tr w:rsidR="007B43BA" w:rsidRPr="004C3FAA" w14:paraId="5DFE6E0D" w14:textId="77777777" w:rsidTr="002562C7">
        <w:trPr>
          <w:cantSplit/>
          <w:tblHeader/>
        </w:trPr>
        <w:tc>
          <w:tcPr>
            <w:tcW w:w="4945" w:type="dxa"/>
          </w:tcPr>
          <w:p w14:paraId="48FCB4A7" w14:textId="77777777" w:rsidR="007B43BA" w:rsidRPr="004C3FAA" w:rsidRDefault="007B43BA" w:rsidP="004C3FAA">
            <w:pPr>
              <w:spacing w:before="60" w:after="60" w:line="240" w:lineRule="auto"/>
              <w:jc w:val="center"/>
              <w:rPr>
                <w:b/>
                <w:sz w:val="20"/>
                <w:szCs w:val="18"/>
              </w:rPr>
            </w:pPr>
            <w:r w:rsidRPr="004C3FAA">
              <w:rPr>
                <w:b/>
                <w:sz w:val="20"/>
                <w:szCs w:val="18"/>
              </w:rPr>
              <w:t>Introductory Courses</w:t>
            </w:r>
          </w:p>
        </w:tc>
        <w:tc>
          <w:tcPr>
            <w:tcW w:w="3420" w:type="dxa"/>
          </w:tcPr>
          <w:p w14:paraId="21AB3FA4" w14:textId="77777777" w:rsidR="007B43BA" w:rsidRPr="004C3FAA" w:rsidRDefault="007B43BA" w:rsidP="004C3FAA">
            <w:pPr>
              <w:spacing w:before="60" w:after="60" w:line="240" w:lineRule="auto"/>
              <w:jc w:val="center"/>
              <w:rPr>
                <w:b/>
                <w:sz w:val="20"/>
                <w:szCs w:val="18"/>
              </w:rPr>
            </w:pPr>
            <w:r w:rsidRPr="004C3FAA">
              <w:rPr>
                <w:b/>
                <w:sz w:val="20"/>
                <w:szCs w:val="18"/>
              </w:rPr>
              <w:t>Intermediate Courses</w:t>
            </w:r>
          </w:p>
        </w:tc>
        <w:tc>
          <w:tcPr>
            <w:tcW w:w="5161" w:type="dxa"/>
          </w:tcPr>
          <w:p w14:paraId="41B5294E" w14:textId="77777777" w:rsidR="007B43BA" w:rsidRPr="004C3FAA" w:rsidRDefault="007B43BA" w:rsidP="004C3FAA">
            <w:pPr>
              <w:spacing w:before="60" w:after="60" w:line="240" w:lineRule="auto"/>
              <w:jc w:val="center"/>
              <w:rPr>
                <w:b/>
                <w:sz w:val="20"/>
                <w:szCs w:val="18"/>
              </w:rPr>
            </w:pPr>
            <w:r w:rsidRPr="004C3FAA">
              <w:rPr>
                <w:b/>
                <w:sz w:val="20"/>
                <w:szCs w:val="18"/>
              </w:rPr>
              <w:t>Advanced Courses</w:t>
            </w:r>
          </w:p>
        </w:tc>
      </w:tr>
      <w:tr w:rsidR="007B43BA" w:rsidRPr="004C3FAA" w14:paraId="0C7B8EE8" w14:textId="77777777" w:rsidTr="002562C7">
        <w:trPr>
          <w:cantSplit/>
          <w:tblHeader/>
        </w:trPr>
        <w:tc>
          <w:tcPr>
            <w:tcW w:w="4945" w:type="dxa"/>
          </w:tcPr>
          <w:p w14:paraId="04D0C4F7" w14:textId="42EDD548" w:rsidR="007B43BA" w:rsidRPr="004C3FAA" w:rsidRDefault="002562C7" w:rsidP="004C3FAA">
            <w:pPr>
              <w:spacing w:before="60" w:after="120" w:line="240" w:lineRule="auto"/>
              <w:rPr>
                <w:sz w:val="20"/>
                <w:szCs w:val="18"/>
              </w:rPr>
            </w:pPr>
            <w:r w:rsidRPr="004C3FAA">
              <w:rPr>
                <w:sz w:val="20"/>
                <w:szCs w:val="18"/>
              </w:rPr>
              <w:t>12</w:t>
            </w:r>
            <w:r w:rsidR="008F31A3">
              <w:rPr>
                <w:sz w:val="20"/>
                <w:szCs w:val="18"/>
              </w:rPr>
              <w:t>994</w:t>
            </w:r>
            <w:r w:rsidR="007B43BA" w:rsidRPr="004C3FAA">
              <w:rPr>
                <w:sz w:val="20"/>
                <w:szCs w:val="18"/>
              </w:rPr>
              <w:t xml:space="preserve"> Introduction to Business Careers</w:t>
            </w:r>
            <w:r w:rsidR="007B43BA" w:rsidRPr="004C3FAA">
              <w:rPr>
                <w:rStyle w:val="Hyperlink"/>
                <w:sz w:val="20"/>
                <w:szCs w:val="18"/>
              </w:rPr>
              <w:t xml:space="preserve"> </w:t>
            </w:r>
            <w:r w:rsidR="007B43BA" w:rsidRPr="004C3FAA">
              <w:rPr>
                <w:sz w:val="20"/>
                <w:szCs w:val="18"/>
              </w:rPr>
              <w:t xml:space="preserve">(140710) OR </w:t>
            </w:r>
            <w:r w:rsidRPr="004C3FAA">
              <w:rPr>
                <w:sz w:val="20"/>
                <w:szCs w:val="18"/>
              </w:rPr>
              <w:t>12</w:t>
            </w:r>
            <w:r w:rsidR="00DC283C" w:rsidRPr="004C3FAA">
              <w:rPr>
                <w:sz w:val="20"/>
                <w:szCs w:val="18"/>
              </w:rPr>
              <w:t>15</w:t>
            </w:r>
            <w:r w:rsidRPr="004C3FAA">
              <w:rPr>
                <w:sz w:val="20"/>
                <w:szCs w:val="18"/>
              </w:rPr>
              <w:t>1</w:t>
            </w:r>
            <w:r w:rsidR="007B43BA" w:rsidRPr="004C3FAA">
              <w:rPr>
                <w:sz w:val="20"/>
                <w:szCs w:val="18"/>
              </w:rPr>
              <w:t xml:space="preserve"> Introduction to Marketing Careers (040800)</w:t>
            </w:r>
          </w:p>
        </w:tc>
        <w:tc>
          <w:tcPr>
            <w:tcW w:w="3420" w:type="dxa"/>
          </w:tcPr>
          <w:p w14:paraId="5820DBD8" w14:textId="4FA5CBE7" w:rsidR="007B43BA" w:rsidRPr="004C3FAA" w:rsidRDefault="00F30007" w:rsidP="00C02118">
            <w:pPr>
              <w:spacing w:before="120" w:after="120" w:line="240" w:lineRule="auto"/>
              <w:rPr>
                <w:sz w:val="20"/>
                <w:szCs w:val="18"/>
              </w:rPr>
            </w:pPr>
            <w:r w:rsidRPr="004C3FAA">
              <w:rPr>
                <w:color w:val="FFFFFF" w:themeColor="background1"/>
                <w:sz w:val="20"/>
                <w:szCs w:val="18"/>
              </w:rPr>
              <w:t>blank</w:t>
            </w:r>
          </w:p>
        </w:tc>
        <w:tc>
          <w:tcPr>
            <w:tcW w:w="5161" w:type="dxa"/>
          </w:tcPr>
          <w:p w14:paraId="7F9EDC6F" w14:textId="43159FE2" w:rsidR="007B43BA" w:rsidRPr="004C3FAA" w:rsidRDefault="002562C7" w:rsidP="004C3FAA">
            <w:pPr>
              <w:spacing w:before="60" w:after="120" w:line="240" w:lineRule="auto"/>
              <w:rPr>
                <w:sz w:val="20"/>
                <w:szCs w:val="18"/>
              </w:rPr>
            </w:pPr>
            <w:r w:rsidRPr="004C3FAA">
              <w:rPr>
                <w:sz w:val="20"/>
                <w:szCs w:val="18"/>
              </w:rPr>
              <w:t>12</w:t>
            </w:r>
            <w:r w:rsidR="008F31A3">
              <w:rPr>
                <w:sz w:val="20"/>
                <w:szCs w:val="18"/>
              </w:rPr>
              <w:t>991</w:t>
            </w:r>
            <w:r w:rsidR="007B43BA" w:rsidRPr="004C3FAA">
              <w:rPr>
                <w:sz w:val="20"/>
                <w:szCs w:val="18"/>
              </w:rPr>
              <w:t xml:space="preserve"> Emerging Career Pathway Studies</w:t>
            </w:r>
          </w:p>
        </w:tc>
      </w:tr>
      <w:bookmarkEnd w:id="4"/>
    </w:tbl>
    <w:p w14:paraId="2BBBBF35" w14:textId="30EBA94E" w:rsidR="00F97756" w:rsidRPr="0030078A" w:rsidRDefault="00F97756" w:rsidP="0030078A">
      <w:pPr>
        <w:pStyle w:val="BulletListLevel1"/>
        <w:numPr>
          <w:ilvl w:val="0"/>
          <w:numId w:val="0"/>
        </w:numPr>
        <w:spacing w:before="0" w:after="0"/>
        <w:contextualSpacing w:val="0"/>
        <w:rPr>
          <w:bCs/>
          <w:sz w:val="6"/>
          <w:szCs w:val="6"/>
        </w:rPr>
      </w:pPr>
      <w:r w:rsidRPr="0030078A">
        <w:rPr>
          <w:rFonts w:asciiTheme="minorHAnsi" w:hAnsiTheme="minorHAnsi" w:cstheme="minorHAnsi"/>
          <w:sz w:val="6"/>
          <w:szCs w:val="6"/>
        </w:rPr>
        <w:br w:type="page"/>
      </w:r>
    </w:p>
    <w:p w14:paraId="5CA3178A" w14:textId="04A4B194" w:rsidR="00BF599C" w:rsidRDefault="00FE08C1" w:rsidP="00BF599C">
      <w:pPr>
        <w:pStyle w:val="Heading3"/>
      </w:pPr>
      <w:bookmarkStart w:id="5" w:name="_Hlk187410439"/>
      <w:r>
        <w:lastRenderedPageBreak/>
        <w:t xml:space="preserve">CTE Course Knowledge and Technical Skill </w:t>
      </w:r>
      <w:r w:rsidR="00816364">
        <w:t>Competencies</w:t>
      </w:r>
    </w:p>
    <w:tbl>
      <w:tblPr>
        <w:tblStyle w:val="TableGrid"/>
        <w:tblW w:w="13855" w:type="dxa"/>
        <w:tblLayout w:type="fixed"/>
        <w:tblLook w:val="04A0" w:firstRow="1" w:lastRow="0" w:firstColumn="1" w:lastColumn="0" w:noHBand="0" w:noVBand="1"/>
        <w:tblCaption w:val="Technical Skills for Career Exploration in Business"/>
        <w:tblDescription w:val="Performance Indicators, Measures and Benchmarks, and Sample Learning Targets for Career Exploration in Business"/>
      </w:tblPr>
      <w:tblGrid>
        <w:gridCol w:w="3055"/>
        <w:gridCol w:w="10800"/>
      </w:tblGrid>
      <w:tr w:rsidR="00816364" w:rsidRPr="0015279D" w14:paraId="2CFB5E3A" w14:textId="77777777" w:rsidTr="002B23D7">
        <w:trPr>
          <w:cantSplit/>
          <w:trHeight w:val="20"/>
          <w:tblHeader/>
        </w:trPr>
        <w:tc>
          <w:tcPr>
            <w:tcW w:w="3055" w:type="dxa"/>
            <w:shd w:val="clear" w:color="auto" w:fill="D9D9D9" w:themeFill="background1" w:themeFillShade="D9"/>
          </w:tcPr>
          <w:bookmarkEnd w:id="3"/>
          <w:bookmarkEnd w:id="5"/>
          <w:p w14:paraId="77CAE751" w14:textId="3482277E" w:rsidR="00816364" w:rsidRPr="00395041" w:rsidRDefault="00816364" w:rsidP="00816364">
            <w:pPr>
              <w:spacing w:before="60" w:after="60"/>
              <w:rPr>
                <w:rFonts w:asciiTheme="minorHAnsi" w:hAnsiTheme="minorHAnsi" w:cstheme="minorHAnsi"/>
                <w:b/>
              </w:rPr>
            </w:pPr>
            <w:r>
              <w:rPr>
                <w:rFonts w:asciiTheme="minorHAnsi" w:hAnsiTheme="minorHAnsi" w:cstheme="minorHAnsi"/>
                <w:b/>
                <w:szCs w:val="24"/>
              </w:rPr>
              <w:t>Competencies</w:t>
            </w:r>
          </w:p>
        </w:tc>
        <w:tc>
          <w:tcPr>
            <w:tcW w:w="10800" w:type="dxa"/>
            <w:shd w:val="clear" w:color="auto" w:fill="D9D9D9" w:themeFill="background1" w:themeFillShade="D9"/>
          </w:tcPr>
          <w:p w14:paraId="3E18F4A1" w14:textId="14213574" w:rsidR="00816364" w:rsidRPr="00395041" w:rsidRDefault="00816364" w:rsidP="00816364">
            <w:pPr>
              <w:spacing w:before="60" w:after="60"/>
              <w:rPr>
                <w:rFonts w:asciiTheme="minorHAnsi" w:hAnsiTheme="minorHAnsi" w:cstheme="minorHAnsi"/>
                <w:b/>
              </w:rPr>
            </w:pPr>
            <w:r>
              <w:rPr>
                <w:rFonts w:asciiTheme="minorHAnsi" w:hAnsiTheme="minorHAnsi" w:cstheme="minorHAnsi"/>
                <w:b/>
                <w:szCs w:val="24"/>
              </w:rPr>
              <w:t>Sample Measurements</w:t>
            </w:r>
          </w:p>
        </w:tc>
      </w:tr>
      <w:tr w:rsidR="00A427FC" w:rsidRPr="0015279D" w14:paraId="120FD3F7" w14:textId="77777777" w:rsidTr="002B23D7">
        <w:trPr>
          <w:cantSplit/>
          <w:trHeight w:val="1871"/>
        </w:trPr>
        <w:tc>
          <w:tcPr>
            <w:tcW w:w="3055" w:type="dxa"/>
          </w:tcPr>
          <w:p w14:paraId="425A9663" w14:textId="40AF55F0" w:rsidR="00A427FC" w:rsidRPr="00395041" w:rsidRDefault="00A427FC" w:rsidP="00502352">
            <w:pPr>
              <w:tabs>
                <w:tab w:val="left" w:pos="6228"/>
              </w:tabs>
              <w:spacing w:before="60" w:after="60"/>
              <w:rPr>
                <w:rFonts w:asciiTheme="minorHAnsi" w:hAnsiTheme="minorHAnsi" w:cstheme="minorHAnsi"/>
              </w:rPr>
            </w:pPr>
            <w:r w:rsidRPr="00395041">
              <w:rPr>
                <w:rFonts w:asciiTheme="minorHAnsi" w:hAnsiTheme="minorHAnsi" w:cstheme="minorHAnsi"/>
              </w:rPr>
              <w:t>CE</w:t>
            </w:r>
            <w:r w:rsidR="00816364">
              <w:rPr>
                <w:rFonts w:asciiTheme="minorHAnsi" w:hAnsiTheme="minorHAnsi" w:cstheme="minorHAnsi"/>
              </w:rPr>
              <w:t>12</w:t>
            </w:r>
            <w:r w:rsidR="008F31A3">
              <w:rPr>
                <w:rFonts w:asciiTheme="minorHAnsi" w:hAnsiTheme="minorHAnsi" w:cstheme="minorHAnsi"/>
              </w:rPr>
              <w:t>994</w:t>
            </w:r>
            <w:r w:rsidRPr="00395041">
              <w:rPr>
                <w:rFonts w:asciiTheme="minorHAnsi" w:hAnsiTheme="minorHAnsi" w:cstheme="minorHAnsi"/>
              </w:rPr>
              <w:t>.01 Describe characteristics of the work environment and personal qualities needed to be employable.</w:t>
            </w:r>
          </w:p>
        </w:tc>
        <w:tc>
          <w:tcPr>
            <w:tcW w:w="10800" w:type="dxa"/>
          </w:tcPr>
          <w:p w14:paraId="28481A19" w14:textId="5428E365" w:rsidR="00A427FC" w:rsidRPr="00395041" w:rsidRDefault="00A427FC" w:rsidP="00502352">
            <w:pPr>
              <w:tabs>
                <w:tab w:val="left" w:pos="6228"/>
              </w:tabs>
              <w:spacing w:before="60" w:after="60"/>
              <w:rPr>
                <w:rFonts w:asciiTheme="minorHAnsi" w:hAnsiTheme="minorHAnsi" w:cstheme="minorHAnsi"/>
              </w:rPr>
            </w:pPr>
            <w:r w:rsidRPr="00395041">
              <w:rPr>
                <w:rFonts w:asciiTheme="minorHAnsi" w:hAnsiTheme="minorHAnsi" w:cstheme="minorHAnsi"/>
              </w:rPr>
              <w:t>CE</w:t>
            </w:r>
            <w:r w:rsidR="00816364">
              <w:rPr>
                <w:rFonts w:asciiTheme="minorHAnsi" w:hAnsiTheme="minorHAnsi" w:cstheme="minorHAnsi"/>
              </w:rPr>
              <w:t>12</w:t>
            </w:r>
            <w:r w:rsidR="008F31A3">
              <w:rPr>
                <w:rFonts w:asciiTheme="minorHAnsi" w:hAnsiTheme="minorHAnsi" w:cstheme="minorHAnsi"/>
              </w:rPr>
              <w:t>994</w:t>
            </w:r>
            <w:r w:rsidRPr="00395041">
              <w:rPr>
                <w:rFonts w:asciiTheme="minorHAnsi" w:hAnsiTheme="minorHAnsi" w:cstheme="minorHAnsi"/>
              </w:rPr>
              <w:t>.01.01 Describe academic knowledge and technical skills necessary to obtain and retain employment.</w:t>
            </w:r>
          </w:p>
          <w:p w14:paraId="711E0B85" w14:textId="0D816669" w:rsidR="00A427FC" w:rsidRPr="00395041" w:rsidRDefault="00A427FC" w:rsidP="00502352">
            <w:pPr>
              <w:tabs>
                <w:tab w:val="left" w:pos="6228"/>
              </w:tabs>
              <w:spacing w:before="60" w:after="60"/>
              <w:rPr>
                <w:rFonts w:asciiTheme="minorHAnsi" w:hAnsiTheme="minorHAnsi" w:cstheme="minorHAnsi"/>
              </w:rPr>
            </w:pPr>
            <w:r w:rsidRPr="00395041">
              <w:rPr>
                <w:rFonts w:asciiTheme="minorHAnsi" w:hAnsiTheme="minorHAnsi" w:cstheme="minorHAnsi"/>
              </w:rPr>
              <w:t>CE</w:t>
            </w:r>
            <w:r w:rsidR="0086114F">
              <w:rPr>
                <w:rFonts w:asciiTheme="minorHAnsi" w:hAnsiTheme="minorHAnsi" w:cstheme="minorHAnsi"/>
              </w:rPr>
              <w:t>12</w:t>
            </w:r>
            <w:r w:rsidR="008F31A3">
              <w:rPr>
                <w:rFonts w:asciiTheme="minorHAnsi" w:hAnsiTheme="minorHAnsi" w:cstheme="minorHAnsi"/>
              </w:rPr>
              <w:t>994</w:t>
            </w:r>
            <w:r w:rsidRPr="00395041">
              <w:rPr>
                <w:rFonts w:asciiTheme="minorHAnsi" w:hAnsiTheme="minorHAnsi" w:cstheme="minorHAnsi"/>
              </w:rPr>
              <w:t>.01.02 Describe personal qualities and employability skills necessary to obtain and retain employment.</w:t>
            </w:r>
          </w:p>
          <w:p w14:paraId="28ACD060" w14:textId="658A8B7E" w:rsidR="00A427FC" w:rsidRPr="00395041" w:rsidRDefault="00A427FC" w:rsidP="00502352">
            <w:pPr>
              <w:tabs>
                <w:tab w:val="left" w:pos="6228"/>
              </w:tabs>
              <w:spacing w:before="60" w:after="60"/>
              <w:rPr>
                <w:rFonts w:asciiTheme="minorHAnsi" w:hAnsiTheme="minorHAnsi" w:cstheme="minorHAnsi"/>
              </w:rPr>
            </w:pPr>
            <w:r w:rsidRPr="00395041">
              <w:rPr>
                <w:rFonts w:asciiTheme="minorHAnsi" w:hAnsiTheme="minorHAnsi" w:cstheme="minorHAnsi"/>
              </w:rPr>
              <w:t>CE</w:t>
            </w:r>
            <w:r w:rsidR="0086114F">
              <w:rPr>
                <w:rFonts w:asciiTheme="minorHAnsi" w:hAnsiTheme="minorHAnsi" w:cstheme="minorHAnsi"/>
              </w:rPr>
              <w:t>12</w:t>
            </w:r>
            <w:r w:rsidR="008F31A3">
              <w:rPr>
                <w:rFonts w:asciiTheme="minorHAnsi" w:hAnsiTheme="minorHAnsi" w:cstheme="minorHAnsi"/>
              </w:rPr>
              <w:t>994</w:t>
            </w:r>
            <w:r w:rsidRPr="00395041">
              <w:rPr>
                <w:rFonts w:asciiTheme="minorHAnsi" w:hAnsiTheme="minorHAnsi" w:cstheme="minorHAnsi"/>
              </w:rPr>
              <w:t>.01.03 Explain OSHA standards and common safety concerns in the workplace.</w:t>
            </w:r>
          </w:p>
          <w:p w14:paraId="08C2AB73" w14:textId="4D45043C" w:rsidR="00A427FC" w:rsidRPr="00395041" w:rsidRDefault="00A427FC" w:rsidP="00502352">
            <w:pPr>
              <w:tabs>
                <w:tab w:val="left" w:pos="6228"/>
              </w:tabs>
              <w:spacing w:before="60" w:after="60"/>
              <w:rPr>
                <w:rFonts w:asciiTheme="minorHAnsi" w:hAnsiTheme="minorHAnsi" w:cstheme="minorHAnsi"/>
              </w:rPr>
            </w:pPr>
            <w:r w:rsidRPr="00395041">
              <w:rPr>
                <w:rFonts w:asciiTheme="minorHAnsi" w:hAnsiTheme="minorHAnsi" w:cstheme="minorHAnsi"/>
              </w:rPr>
              <w:t>CE</w:t>
            </w:r>
            <w:r w:rsidR="0086114F">
              <w:rPr>
                <w:rFonts w:asciiTheme="minorHAnsi" w:hAnsiTheme="minorHAnsi" w:cstheme="minorHAnsi"/>
              </w:rPr>
              <w:t>12</w:t>
            </w:r>
            <w:r w:rsidR="008F31A3">
              <w:rPr>
                <w:rFonts w:asciiTheme="minorHAnsi" w:hAnsiTheme="minorHAnsi" w:cstheme="minorHAnsi"/>
              </w:rPr>
              <w:t>994</w:t>
            </w:r>
            <w:r w:rsidRPr="00395041">
              <w:rPr>
                <w:rFonts w:asciiTheme="minorHAnsi" w:hAnsiTheme="minorHAnsi" w:cstheme="minorHAnsi"/>
              </w:rPr>
              <w:t>.01.04 Compare and contrast rights and responsibilities of employers and employees in the Fair Labor Standards Act, Americans with Disabilities Act, and Minnesota Child Labor laws.</w:t>
            </w:r>
          </w:p>
        </w:tc>
      </w:tr>
      <w:tr w:rsidR="00A427FC" w:rsidRPr="0015279D" w14:paraId="3CFE85F0" w14:textId="77777777" w:rsidTr="002B23D7">
        <w:trPr>
          <w:cantSplit/>
          <w:trHeight w:val="1430"/>
        </w:trPr>
        <w:tc>
          <w:tcPr>
            <w:tcW w:w="3055" w:type="dxa"/>
          </w:tcPr>
          <w:p w14:paraId="0443718B" w14:textId="2B8BC939" w:rsidR="00A427FC" w:rsidRPr="00395041" w:rsidRDefault="00A427FC" w:rsidP="00502352">
            <w:pPr>
              <w:tabs>
                <w:tab w:val="left" w:pos="6228"/>
              </w:tabs>
              <w:spacing w:before="60" w:after="60"/>
              <w:rPr>
                <w:rFonts w:asciiTheme="minorHAnsi" w:hAnsiTheme="minorHAnsi" w:cstheme="minorHAnsi"/>
              </w:rPr>
            </w:pPr>
            <w:r w:rsidRPr="00395041">
              <w:rPr>
                <w:rFonts w:asciiTheme="minorHAnsi" w:hAnsiTheme="minorHAnsi" w:cstheme="minorHAnsi"/>
              </w:rPr>
              <w:t>CE</w:t>
            </w:r>
            <w:r w:rsidR="0086114F">
              <w:rPr>
                <w:rFonts w:asciiTheme="minorHAnsi" w:hAnsiTheme="minorHAnsi" w:cstheme="minorHAnsi"/>
              </w:rPr>
              <w:t>12</w:t>
            </w:r>
            <w:r w:rsidR="008F31A3">
              <w:rPr>
                <w:rFonts w:asciiTheme="minorHAnsi" w:hAnsiTheme="minorHAnsi" w:cstheme="minorHAnsi"/>
              </w:rPr>
              <w:t>994</w:t>
            </w:r>
            <w:r w:rsidRPr="00395041">
              <w:rPr>
                <w:rFonts w:asciiTheme="minorHAnsi" w:hAnsiTheme="minorHAnsi" w:cstheme="minorHAnsi"/>
              </w:rPr>
              <w:t>.02 Identify personal skills, interests, strengths, values, motivations and preferences as they relate to career planning.</w:t>
            </w:r>
          </w:p>
        </w:tc>
        <w:tc>
          <w:tcPr>
            <w:tcW w:w="10800" w:type="dxa"/>
          </w:tcPr>
          <w:p w14:paraId="2A678790" w14:textId="6E384E70" w:rsidR="00A427FC" w:rsidRPr="00395041" w:rsidRDefault="00A427FC" w:rsidP="00502352">
            <w:pPr>
              <w:tabs>
                <w:tab w:val="left" w:pos="6228"/>
              </w:tabs>
              <w:spacing w:before="60" w:after="60"/>
              <w:rPr>
                <w:rFonts w:asciiTheme="minorHAnsi" w:hAnsiTheme="minorHAnsi" w:cstheme="minorHAnsi"/>
              </w:rPr>
            </w:pPr>
            <w:r w:rsidRPr="00395041">
              <w:rPr>
                <w:rFonts w:asciiTheme="minorHAnsi" w:hAnsiTheme="minorHAnsi" w:cstheme="minorHAnsi"/>
              </w:rPr>
              <w:t>CE</w:t>
            </w:r>
            <w:r w:rsidR="0086114F">
              <w:rPr>
                <w:rFonts w:asciiTheme="minorHAnsi" w:hAnsiTheme="minorHAnsi" w:cstheme="minorHAnsi"/>
              </w:rPr>
              <w:t>12</w:t>
            </w:r>
            <w:r w:rsidR="008F31A3">
              <w:rPr>
                <w:rFonts w:asciiTheme="minorHAnsi" w:hAnsiTheme="minorHAnsi" w:cstheme="minorHAnsi"/>
              </w:rPr>
              <w:t>994</w:t>
            </w:r>
            <w:r w:rsidRPr="00395041">
              <w:rPr>
                <w:rFonts w:asciiTheme="minorHAnsi" w:hAnsiTheme="minorHAnsi" w:cstheme="minorHAnsi"/>
              </w:rPr>
              <w:t>.02.01 Identify personal traits, interests, and preferences aligned to potential career pursuits using personal inventory tools.</w:t>
            </w:r>
          </w:p>
          <w:p w14:paraId="60C85D47" w14:textId="02D96124" w:rsidR="00A427FC" w:rsidRPr="00395041" w:rsidRDefault="00A427FC" w:rsidP="00502352">
            <w:pPr>
              <w:tabs>
                <w:tab w:val="left" w:pos="6228"/>
              </w:tabs>
              <w:spacing w:before="60" w:after="60"/>
              <w:rPr>
                <w:rFonts w:asciiTheme="minorHAnsi" w:hAnsiTheme="minorHAnsi" w:cstheme="minorHAnsi"/>
              </w:rPr>
            </w:pPr>
            <w:r w:rsidRPr="00395041">
              <w:rPr>
                <w:rFonts w:asciiTheme="minorHAnsi" w:hAnsiTheme="minorHAnsi" w:cstheme="minorHAnsi"/>
              </w:rPr>
              <w:t>CE</w:t>
            </w:r>
            <w:r w:rsidR="0086114F">
              <w:rPr>
                <w:rFonts w:asciiTheme="minorHAnsi" w:hAnsiTheme="minorHAnsi" w:cstheme="minorHAnsi"/>
              </w:rPr>
              <w:t>12</w:t>
            </w:r>
            <w:r w:rsidR="008F31A3">
              <w:rPr>
                <w:rFonts w:asciiTheme="minorHAnsi" w:hAnsiTheme="minorHAnsi" w:cstheme="minorHAnsi"/>
              </w:rPr>
              <w:t>994</w:t>
            </w:r>
            <w:r w:rsidRPr="00395041">
              <w:rPr>
                <w:rFonts w:asciiTheme="minorHAnsi" w:hAnsiTheme="minorHAnsi" w:cstheme="minorHAnsi"/>
              </w:rPr>
              <w:t>.02.02 Identify knowledge and skills aligned to potential career pursuits using skills and aptitude assessments.</w:t>
            </w:r>
          </w:p>
        </w:tc>
      </w:tr>
      <w:tr w:rsidR="00A427FC" w:rsidRPr="0015279D" w14:paraId="321F50A3" w14:textId="77777777" w:rsidTr="002B23D7">
        <w:trPr>
          <w:cantSplit/>
          <w:trHeight w:val="1790"/>
        </w:trPr>
        <w:tc>
          <w:tcPr>
            <w:tcW w:w="3055" w:type="dxa"/>
          </w:tcPr>
          <w:p w14:paraId="0B650A47" w14:textId="3244A98E" w:rsidR="00A427FC" w:rsidRPr="00395041" w:rsidRDefault="00A427FC" w:rsidP="00BF599C">
            <w:pPr>
              <w:autoSpaceDE w:val="0"/>
              <w:autoSpaceDN w:val="0"/>
              <w:adjustRightInd w:val="0"/>
              <w:spacing w:before="60" w:after="60"/>
              <w:rPr>
                <w:rFonts w:asciiTheme="minorHAnsi" w:hAnsiTheme="minorHAnsi" w:cstheme="minorHAnsi"/>
              </w:rPr>
            </w:pPr>
            <w:r w:rsidRPr="00395041">
              <w:rPr>
                <w:rFonts w:asciiTheme="minorHAnsi" w:hAnsiTheme="minorHAnsi" w:cstheme="minorHAnsi"/>
              </w:rPr>
              <w:t>CE</w:t>
            </w:r>
            <w:r w:rsidR="0086114F">
              <w:rPr>
                <w:rFonts w:asciiTheme="minorHAnsi" w:hAnsiTheme="minorHAnsi" w:cstheme="minorHAnsi"/>
              </w:rPr>
              <w:t>12</w:t>
            </w:r>
            <w:r w:rsidR="008F31A3">
              <w:rPr>
                <w:rFonts w:asciiTheme="minorHAnsi" w:hAnsiTheme="minorHAnsi" w:cstheme="minorHAnsi"/>
              </w:rPr>
              <w:t>994</w:t>
            </w:r>
            <w:r w:rsidRPr="00395041">
              <w:rPr>
                <w:rFonts w:asciiTheme="minorHAnsi" w:hAnsiTheme="minorHAnsi" w:cstheme="minorHAnsi"/>
              </w:rPr>
              <w:t>.03 Develop financial plans with employment income to accomplish personal financial goals.</w:t>
            </w:r>
          </w:p>
        </w:tc>
        <w:tc>
          <w:tcPr>
            <w:tcW w:w="10800" w:type="dxa"/>
          </w:tcPr>
          <w:p w14:paraId="3E480136" w14:textId="0C79C2C1" w:rsidR="00A427FC" w:rsidRPr="00395041" w:rsidRDefault="00A427FC" w:rsidP="00502352">
            <w:pPr>
              <w:tabs>
                <w:tab w:val="left" w:pos="6228"/>
              </w:tabs>
              <w:spacing w:before="60" w:after="60"/>
              <w:rPr>
                <w:rFonts w:asciiTheme="minorHAnsi" w:hAnsiTheme="minorHAnsi" w:cstheme="minorHAnsi"/>
              </w:rPr>
            </w:pPr>
            <w:r w:rsidRPr="00395041">
              <w:rPr>
                <w:rFonts w:asciiTheme="minorHAnsi" w:hAnsiTheme="minorHAnsi" w:cstheme="minorHAnsi"/>
              </w:rPr>
              <w:t>CE</w:t>
            </w:r>
            <w:r w:rsidR="0086114F">
              <w:rPr>
                <w:rFonts w:asciiTheme="minorHAnsi" w:hAnsiTheme="minorHAnsi" w:cstheme="minorHAnsi"/>
              </w:rPr>
              <w:t>12</w:t>
            </w:r>
            <w:r w:rsidR="008F31A3">
              <w:rPr>
                <w:rFonts w:asciiTheme="minorHAnsi" w:hAnsiTheme="minorHAnsi" w:cstheme="minorHAnsi"/>
              </w:rPr>
              <w:t>994</w:t>
            </w:r>
            <w:r w:rsidRPr="00395041">
              <w:rPr>
                <w:rFonts w:asciiTheme="minorHAnsi" w:hAnsiTheme="minorHAnsi" w:cstheme="minorHAnsi"/>
              </w:rPr>
              <w:t>.03.01 Calculate wages, taxes, and deductions to estimate financial resources available from work in various jobs and career pathways.</w:t>
            </w:r>
          </w:p>
          <w:p w14:paraId="6B635007" w14:textId="0A6326A2" w:rsidR="00A427FC" w:rsidRPr="00395041" w:rsidRDefault="00A427FC" w:rsidP="00502352">
            <w:pPr>
              <w:tabs>
                <w:tab w:val="left" w:pos="6228"/>
              </w:tabs>
              <w:spacing w:before="60" w:after="60"/>
              <w:rPr>
                <w:rFonts w:asciiTheme="minorHAnsi" w:hAnsiTheme="minorHAnsi" w:cstheme="minorHAnsi"/>
              </w:rPr>
            </w:pPr>
            <w:r w:rsidRPr="00395041">
              <w:rPr>
                <w:rFonts w:asciiTheme="minorHAnsi" w:hAnsiTheme="minorHAnsi" w:cstheme="minorHAnsi"/>
              </w:rPr>
              <w:t>CE</w:t>
            </w:r>
            <w:r w:rsidR="0086114F">
              <w:rPr>
                <w:rFonts w:asciiTheme="minorHAnsi" w:hAnsiTheme="minorHAnsi" w:cstheme="minorHAnsi"/>
              </w:rPr>
              <w:t>12</w:t>
            </w:r>
            <w:r w:rsidR="008F31A3">
              <w:rPr>
                <w:rFonts w:asciiTheme="minorHAnsi" w:hAnsiTheme="minorHAnsi" w:cstheme="minorHAnsi"/>
              </w:rPr>
              <w:t>994</w:t>
            </w:r>
            <w:r w:rsidRPr="00395041">
              <w:rPr>
                <w:rFonts w:asciiTheme="minorHAnsi" w:hAnsiTheme="minorHAnsi" w:cstheme="minorHAnsi"/>
              </w:rPr>
              <w:t xml:space="preserve">.03.02 Compare and contrast direct deposit, bill pay, and online/mobile banking services of financial institutions. </w:t>
            </w:r>
          </w:p>
          <w:p w14:paraId="5C020D75" w14:textId="69AFEC57" w:rsidR="00A427FC" w:rsidRPr="00395041" w:rsidRDefault="00A427FC" w:rsidP="00502352">
            <w:pPr>
              <w:tabs>
                <w:tab w:val="left" w:pos="6228"/>
              </w:tabs>
              <w:spacing w:before="60" w:after="60"/>
              <w:rPr>
                <w:rFonts w:asciiTheme="minorHAnsi" w:hAnsiTheme="minorHAnsi" w:cstheme="minorHAnsi"/>
              </w:rPr>
            </w:pPr>
            <w:r w:rsidRPr="00395041">
              <w:rPr>
                <w:rFonts w:asciiTheme="minorHAnsi" w:hAnsiTheme="minorHAnsi" w:cstheme="minorHAnsi"/>
              </w:rPr>
              <w:t>CE</w:t>
            </w:r>
            <w:r w:rsidR="0086114F">
              <w:rPr>
                <w:rFonts w:asciiTheme="minorHAnsi" w:hAnsiTheme="minorHAnsi" w:cstheme="minorHAnsi"/>
              </w:rPr>
              <w:t>12</w:t>
            </w:r>
            <w:r w:rsidR="008F31A3">
              <w:rPr>
                <w:rFonts w:asciiTheme="minorHAnsi" w:hAnsiTheme="minorHAnsi" w:cstheme="minorHAnsi"/>
              </w:rPr>
              <w:t>994</w:t>
            </w:r>
            <w:r w:rsidRPr="00395041">
              <w:rPr>
                <w:rFonts w:asciiTheme="minorHAnsi" w:hAnsiTheme="minorHAnsi" w:cstheme="minorHAnsi"/>
              </w:rPr>
              <w:t>.03.03 Develop a personal budget to manage employment income aligned with personal short-term and long-term goals.</w:t>
            </w:r>
          </w:p>
        </w:tc>
      </w:tr>
      <w:tr w:rsidR="00A427FC" w:rsidRPr="00BF47F8" w14:paraId="20886712" w14:textId="77777777" w:rsidTr="002B23D7">
        <w:trPr>
          <w:cantSplit/>
          <w:trHeight w:val="1790"/>
        </w:trPr>
        <w:tc>
          <w:tcPr>
            <w:tcW w:w="3055" w:type="dxa"/>
          </w:tcPr>
          <w:p w14:paraId="76653C27" w14:textId="2F847FE8" w:rsidR="00A427FC" w:rsidRPr="00395041" w:rsidRDefault="00A427FC" w:rsidP="00BF599C">
            <w:pPr>
              <w:autoSpaceDE w:val="0"/>
              <w:autoSpaceDN w:val="0"/>
              <w:adjustRightInd w:val="0"/>
              <w:spacing w:before="60" w:after="60"/>
              <w:rPr>
                <w:rFonts w:asciiTheme="minorHAnsi" w:hAnsiTheme="minorHAnsi" w:cstheme="minorHAnsi"/>
              </w:rPr>
            </w:pPr>
            <w:bookmarkStart w:id="6" w:name="_Hlk188340112"/>
            <w:r w:rsidRPr="00395041">
              <w:rPr>
                <w:rFonts w:asciiTheme="minorHAnsi" w:hAnsiTheme="minorHAnsi" w:cstheme="minorHAnsi"/>
              </w:rPr>
              <w:t>CE</w:t>
            </w:r>
            <w:r w:rsidR="0086114F">
              <w:rPr>
                <w:rFonts w:asciiTheme="minorHAnsi" w:hAnsiTheme="minorHAnsi" w:cstheme="minorHAnsi"/>
              </w:rPr>
              <w:t>12</w:t>
            </w:r>
            <w:r w:rsidR="008F31A3">
              <w:rPr>
                <w:rFonts w:asciiTheme="minorHAnsi" w:hAnsiTheme="minorHAnsi" w:cstheme="minorHAnsi"/>
              </w:rPr>
              <w:t>994</w:t>
            </w:r>
            <w:r w:rsidRPr="00395041">
              <w:rPr>
                <w:rFonts w:asciiTheme="minorHAnsi" w:hAnsiTheme="minorHAnsi" w:cstheme="minorHAnsi"/>
              </w:rPr>
              <w:t>.04 Explore career opportunities in one or more business career pathway</w:t>
            </w:r>
            <w:r w:rsidR="00636917" w:rsidRPr="00395041">
              <w:rPr>
                <w:rFonts w:asciiTheme="minorHAnsi" w:hAnsiTheme="minorHAnsi" w:cstheme="minorHAnsi"/>
              </w:rPr>
              <w:t>s</w:t>
            </w:r>
            <w:r w:rsidRPr="00395041">
              <w:rPr>
                <w:rFonts w:asciiTheme="minorHAnsi" w:hAnsiTheme="minorHAnsi" w:cstheme="minorHAnsi"/>
              </w:rPr>
              <w:t xml:space="preserve"> to identify opportunities that align with personal career interests and aptitudes.</w:t>
            </w:r>
            <w:bookmarkEnd w:id="6"/>
          </w:p>
        </w:tc>
        <w:tc>
          <w:tcPr>
            <w:tcW w:w="10800" w:type="dxa"/>
          </w:tcPr>
          <w:p w14:paraId="24C19430" w14:textId="5D8D5737" w:rsidR="00A427FC" w:rsidRPr="00395041" w:rsidRDefault="00A427FC" w:rsidP="00502352">
            <w:pPr>
              <w:tabs>
                <w:tab w:val="left" w:pos="6228"/>
              </w:tabs>
              <w:spacing w:before="60" w:after="60"/>
              <w:rPr>
                <w:rFonts w:asciiTheme="minorHAnsi" w:hAnsiTheme="minorHAnsi" w:cstheme="minorHAnsi"/>
              </w:rPr>
            </w:pPr>
            <w:r w:rsidRPr="00395041">
              <w:rPr>
                <w:rFonts w:asciiTheme="minorHAnsi" w:hAnsiTheme="minorHAnsi" w:cstheme="minorHAnsi"/>
              </w:rPr>
              <w:t>CE</w:t>
            </w:r>
            <w:r w:rsidR="0086114F">
              <w:rPr>
                <w:rFonts w:asciiTheme="minorHAnsi" w:hAnsiTheme="minorHAnsi" w:cstheme="minorHAnsi"/>
              </w:rPr>
              <w:t>12</w:t>
            </w:r>
            <w:r w:rsidR="008F31A3">
              <w:rPr>
                <w:rFonts w:asciiTheme="minorHAnsi" w:hAnsiTheme="minorHAnsi" w:cstheme="minorHAnsi"/>
              </w:rPr>
              <w:t>994</w:t>
            </w:r>
            <w:r w:rsidRPr="00395041">
              <w:rPr>
                <w:rFonts w:asciiTheme="minorHAnsi" w:hAnsiTheme="minorHAnsi" w:cstheme="minorHAnsi"/>
              </w:rPr>
              <w:t>.04.01 Identify educational requirements and technical skills needed for business career pathways of interest.</w:t>
            </w:r>
          </w:p>
          <w:p w14:paraId="315EBE32" w14:textId="17668DC4" w:rsidR="00A427FC" w:rsidRPr="00395041" w:rsidRDefault="00A427FC" w:rsidP="00502352">
            <w:pPr>
              <w:tabs>
                <w:tab w:val="left" w:pos="6228"/>
              </w:tabs>
              <w:spacing w:before="60" w:after="60"/>
              <w:rPr>
                <w:rFonts w:asciiTheme="minorHAnsi" w:hAnsiTheme="minorHAnsi" w:cstheme="minorHAnsi"/>
              </w:rPr>
            </w:pPr>
            <w:r w:rsidRPr="00395041">
              <w:rPr>
                <w:rFonts w:asciiTheme="minorHAnsi" w:hAnsiTheme="minorHAnsi" w:cstheme="minorHAnsi"/>
              </w:rPr>
              <w:t>CE</w:t>
            </w:r>
            <w:r w:rsidR="0086114F">
              <w:rPr>
                <w:rFonts w:asciiTheme="minorHAnsi" w:hAnsiTheme="minorHAnsi" w:cstheme="minorHAnsi"/>
              </w:rPr>
              <w:t>12</w:t>
            </w:r>
            <w:r w:rsidR="008F31A3">
              <w:rPr>
                <w:rFonts w:asciiTheme="minorHAnsi" w:hAnsiTheme="minorHAnsi" w:cstheme="minorHAnsi"/>
              </w:rPr>
              <w:t>994</w:t>
            </w:r>
            <w:r w:rsidRPr="00395041">
              <w:rPr>
                <w:rFonts w:asciiTheme="minorHAnsi" w:hAnsiTheme="minorHAnsi" w:cstheme="minorHAnsi"/>
              </w:rPr>
              <w:t>.04.02 Analyze local and regional business career pathway job growth and labor market information to evaluate potential career pathways.</w:t>
            </w:r>
          </w:p>
          <w:p w14:paraId="1AB345F4" w14:textId="39531AED" w:rsidR="00A427FC" w:rsidRPr="00395041" w:rsidRDefault="00A427FC" w:rsidP="002545C2">
            <w:pPr>
              <w:tabs>
                <w:tab w:val="left" w:pos="6228"/>
              </w:tabs>
              <w:spacing w:before="60" w:after="60"/>
              <w:rPr>
                <w:rFonts w:asciiTheme="minorHAnsi" w:hAnsiTheme="minorHAnsi" w:cstheme="minorHAnsi"/>
              </w:rPr>
            </w:pPr>
            <w:r w:rsidRPr="00395041">
              <w:rPr>
                <w:rFonts w:asciiTheme="minorHAnsi" w:hAnsiTheme="minorHAnsi" w:cstheme="minorHAnsi"/>
              </w:rPr>
              <w:t>CE</w:t>
            </w:r>
            <w:r w:rsidR="0086114F">
              <w:rPr>
                <w:rFonts w:asciiTheme="minorHAnsi" w:hAnsiTheme="minorHAnsi" w:cstheme="minorHAnsi"/>
              </w:rPr>
              <w:t>12</w:t>
            </w:r>
            <w:r w:rsidR="008F31A3">
              <w:rPr>
                <w:rFonts w:asciiTheme="minorHAnsi" w:hAnsiTheme="minorHAnsi" w:cstheme="minorHAnsi"/>
              </w:rPr>
              <w:t>994</w:t>
            </w:r>
            <w:r w:rsidRPr="00395041">
              <w:rPr>
                <w:rFonts w:asciiTheme="minorHAnsi" w:hAnsiTheme="minorHAnsi" w:cstheme="minorHAnsi"/>
              </w:rPr>
              <w:t>.04.03 Analyze and match personal career interests and aptitudes to potential career opportunities of interest in each business career cluster pathway.</w:t>
            </w:r>
          </w:p>
        </w:tc>
      </w:tr>
      <w:tr w:rsidR="00A427FC" w:rsidRPr="00BF47F8" w14:paraId="6F7E77B1" w14:textId="77777777" w:rsidTr="002B23D7">
        <w:trPr>
          <w:cantSplit/>
        </w:trPr>
        <w:tc>
          <w:tcPr>
            <w:tcW w:w="3055" w:type="dxa"/>
          </w:tcPr>
          <w:p w14:paraId="2BE6D2F7" w14:textId="69CBBDDB" w:rsidR="00A427FC" w:rsidRPr="00395041" w:rsidRDefault="00A427FC" w:rsidP="00BF599C">
            <w:pPr>
              <w:autoSpaceDE w:val="0"/>
              <w:autoSpaceDN w:val="0"/>
              <w:adjustRightInd w:val="0"/>
              <w:spacing w:before="60" w:after="60"/>
              <w:rPr>
                <w:rFonts w:asciiTheme="minorHAnsi" w:hAnsiTheme="minorHAnsi" w:cstheme="minorHAnsi"/>
                <w:szCs w:val="24"/>
              </w:rPr>
            </w:pPr>
            <w:r w:rsidRPr="00395041">
              <w:rPr>
                <w:rFonts w:asciiTheme="minorHAnsi" w:hAnsiTheme="minorHAnsi" w:cstheme="minorHAnsi"/>
                <w:szCs w:val="24"/>
              </w:rPr>
              <w:t>CE</w:t>
            </w:r>
            <w:r w:rsidR="0086114F">
              <w:rPr>
                <w:rFonts w:asciiTheme="minorHAnsi" w:hAnsiTheme="minorHAnsi" w:cstheme="minorHAnsi"/>
                <w:szCs w:val="24"/>
              </w:rPr>
              <w:t>12</w:t>
            </w:r>
            <w:r w:rsidR="008F31A3">
              <w:rPr>
                <w:rFonts w:asciiTheme="minorHAnsi" w:hAnsiTheme="minorHAnsi" w:cstheme="minorHAnsi"/>
                <w:szCs w:val="24"/>
              </w:rPr>
              <w:t>994</w:t>
            </w:r>
            <w:r w:rsidRPr="00395041">
              <w:rPr>
                <w:rFonts w:asciiTheme="minorHAnsi" w:hAnsiTheme="minorHAnsi" w:cstheme="minorHAnsi"/>
                <w:szCs w:val="24"/>
              </w:rPr>
              <w:t>.05 Develop job application documents and interview skills to prepare for obtaining desired employment positions.</w:t>
            </w:r>
          </w:p>
        </w:tc>
        <w:tc>
          <w:tcPr>
            <w:tcW w:w="10800" w:type="dxa"/>
          </w:tcPr>
          <w:p w14:paraId="513814C3" w14:textId="7936FF59" w:rsidR="00A427FC" w:rsidRPr="00395041" w:rsidRDefault="00A427FC" w:rsidP="00502352">
            <w:pPr>
              <w:tabs>
                <w:tab w:val="left" w:pos="6228"/>
              </w:tabs>
              <w:spacing w:before="60" w:after="60"/>
              <w:rPr>
                <w:rFonts w:asciiTheme="minorHAnsi" w:hAnsiTheme="minorHAnsi" w:cstheme="minorHAnsi"/>
                <w:szCs w:val="24"/>
              </w:rPr>
            </w:pPr>
            <w:r w:rsidRPr="00395041">
              <w:rPr>
                <w:rFonts w:asciiTheme="minorHAnsi" w:hAnsiTheme="minorHAnsi" w:cstheme="minorHAnsi"/>
                <w:szCs w:val="24"/>
              </w:rPr>
              <w:t>CE</w:t>
            </w:r>
            <w:r w:rsidR="0086114F">
              <w:rPr>
                <w:rFonts w:asciiTheme="minorHAnsi" w:hAnsiTheme="minorHAnsi" w:cstheme="minorHAnsi"/>
                <w:szCs w:val="24"/>
              </w:rPr>
              <w:t>12</w:t>
            </w:r>
            <w:r w:rsidR="008F31A3">
              <w:rPr>
                <w:rFonts w:asciiTheme="minorHAnsi" w:hAnsiTheme="minorHAnsi" w:cstheme="minorHAnsi"/>
                <w:szCs w:val="24"/>
              </w:rPr>
              <w:t>994</w:t>
            </w:r>
            <w:r w:rsidRPr="00395041">
              <w:rPr>
                <w:rFonts w:asciiTheme="minorHAnsi" w:hAnsiTheme="minorHAnsi" w:cstheme="minorHAnsi"/>
                <w:szCs w:val="24"/>
              </w:rPr>
              <w:t>.05.01 Identify multiple print and digital resources for locating information on available career opportunities.</w:t>
            </w:r>
          </w:p>
          <w:p w14:paraId="6F815E2B" w14:textId="3B32DAC5" w:rsidR="00A427FC" w:rsidRPr="00395041" w:rsidRDefault="00A427FC" w:rsidP="00502352">
            <w:pPr>
              <w:tabs>
                <w:tab w:val="left" w:pos="6228"/>
              </w:tabs>
              <w:spacing w:before="60" w:after="60"/>
              <w:rPr>
                <w:rFonts w:asciiTheme="minorHAnsi" w:hAnsiTheme="minorHAnsi" w:cstheme="minorHAnsi"/>
                <w:szCs w:val="24"/>
              </w:rPr>
            </w:pPr>
            <w:r w:rsidRPr="00395041">
              <w:rPr>
                <w:rFonts w:asciiTheme="minorHAnsi" w:hAnsiTheme="minorHAnsi" w:cstheme="minorHAnsi"/>
                <w:szCs w:val="24"/>
              </w:rPr>
              <w:t>CE</w:t>
            </w:r>
            <w:r w:rsidR="0086114F">
              <w:rPr>
                <w:rFonts w:asciiTheme="minorHAnsi" w:hAnsiTheme="minorHAnsi" w:cstheme="minorHAnsi"/>
                <w:szCs w:val="24"/>
              </w:rPr>
              <w:t>12</w:t>
            </w:r>
            <w:r w:rsidR="008F31A3">
              <w:rPr>
                <w:rFonts w:asciiTheme="minorHAnsi" w:hAnsiTheme="minorHAnsi" w:cstheme="minorHAnsi"/>
                <w:szCs w:val="24"/>
              </w:rPr>
              <w:t>994</w:t>
            </w:r>
            <w:r w:rsidRPr="00395041">
              <w:rPr>
                <w:rFonts w:asciiTheme="minorHAnsi" w:hAnsiTheme="minorHAnsi" w:cstheme="minorHAnsi"/>
                <w:szCs w:val="24"/>
              </w:rPr>
              <w:t xml:space="preserve">.05.02 Develop a resume to highlight academic, technical, </w:t>
            </w:r>
            <w:r w:rsidR="002B23D7">
              <w:rPr>
                <w:rFonts w:asciiTheme="minorHAnsi" w:hAnsiTheme="minorHAnsi" w:cstheme="minorHAnsi"/>
                <w:szCs w:val="24"/>
              </w:rPr>
              <w:t>&amp;</w:t>
            </w:r>
            <w:r w:rsidRPr="00395041">
              <w:rPr>
                <w:rFonts w:asciiTheme="minorHAnsi" w:hAnsiTheme="minorHAnsi" w:cstheme="minorHAnsi"/>
                <w:szCs w:val="24"/>
              </w:rPr>
              <w:t xml:space="preserve"> personal employability knowledge and skills.</w:t>
            </w:r>
          </w:p>
          <w:p w14:paraId="510695F3" w14:textId="757C8C99" w:rsidR="00A427FC" w:rsidRPr="00395041" w:rsidRDefault="00A427FC" w:rsidP="00502352">
            <w:pPr>
              <w:tabs>
                <w:tab w:val="left" w:pos="6228"/>
              </w:tabs>
              <w:spacing w:before="60" w:after="60"/>
              <w:rPr>
                <w:rFonts w:asciiTheme="minorHAnsi" w:hAnsiTheme="minorHAnsi" w:cstheme="minorHAnsi"/>
                <w:szCs w:val="24"/>
              </w:rPr>
            </w:pPr>
            <w:r w:rsidRPr="00395041">
              <w:rPr>
                <w:rFonts w:asciiTheme="minorHAnsi" w:hAnsiTheme="minorHAnsi" w:cstheme="minorHAnsi"/>
                <w:szCs w:val="24"/>
              </w:rPr>
              <w:t>CE</w:t>
            </w:r>
            <w:r w:rsidR="0086114F">
              <w:rPr>
                <w:rFonts w:asciiTheme="minorHAnsi" w:hAnsiTheme="minorHAnsi" w:cstheme="minorHAnsi"/>
                <w:szCs w:val="24"/>
              </w:rPr>
              <w:t>12</w:t>
            </w:r>
            <w:r w:rsidR="008F31A3">
              <w:rPr>
                <w:rFonts w:asciiTheme="minorHAnsi" w:hAnsiTheme="minorHAnsi" w:cstheme="minorHAnsi"/>
                <w:szCs w:val="24"/>
              </w:rPr>
              <w:t>994</w:t>
            </w:r>
            <w:r w:rsidRPr="00395041">
              <w:rPr>
                <w:rFonts w:asciiTheme="minorHAnsi" w:hAnsiTheme="minorHAnsi" w:cstheme="minorHAnsi"/>
                <w:szCs w:val="24"/>
              </w:rPr>
              <w:t>.05.03 Complete error-free print and electronic job application forms for desired employment.</w:t>
            </w:r>
          </w:p>
          <w:p w14:paraId="04B36EB6" w14:textId="40636940" w:rsidR="00A427FC" w:rsidRPr="00395041" w:rsidRDefault="00A427FC" w:rsidP="002B23D7">
            <w:pPr>
              <w:tabs>
                <w:tab w:val="left" w:pos="6228"/>
              </w:tabs>
              <w:spacing w:before="60" w:after="120"/>
              <w:rPr>
                <w:rFonts w:asciiTheme="minorHAnsi" w:hAnsiTheme="minorHAnsi" w:cstheme="minorHAnsi"/>
                <w:szCs w:val="24"/>
              </w:rPr>
            </w:pPr>
            <w:r w:rsidRPr="00395041">
              <w:rPr>
                <w:rFonts w:asciiTheme="minorHAnsi" w:hAnsiTheme="minorHAnsi" w:cstheme="minorHAnsi"/>
                <w:szCs w:val="24"/>
              </w:rPr>
              <w:t>CE</w:t>
            </w:r>
            <w:r w:rsidR="0086114F">
              <w:rPr>
                <w:rFonts w:asciiTheme="minorHAnsi" w:hAnsiTheme="minorHAnsi" w:cstheme="minorHAnsi"/>
                <w:szCs w:val="24"/>
              </w:rPr>
              <w:t>12</w:t>
            </w:r>
            <w:r w:rsidR="008F31A3">
              <w:rPr>
                <w:rFonts w:asciiTheme="minorHAnsi" w:hAnsiTheme="minorHAnsi" w:cstheme="minorHAnsi"/>
                <w:szCs w:val="24"/>
              </w:rPr>
              <w:t>994</w:t>
            </w:r>
            <w:r w:rsidRPr="00395041">
              <w:rPr>
                <w:rFonts w:asciiTheme="minorHAnsi" w:hAnsiTheme="minorHAnsi" w:cstheme="minorHAnsi"/>
                <w:szCs w:val="24"/>
              </w:rPr>
              <w:t>.05.04 Develop job interview skills through mock interview and information interview experiences.</w:t>
            </w:r>
          </w:p>
        </w:tc>
      </w:tr>
      <w:tr w:rsidR="00A427FC" w:rsidRPr="00BF47F8" w14:paraId="3050A948" w14:textId="77777777" w:rsidTr="002B23D7">
        <w:trPr>
          <w:cantSplit/>
          <w:trHeight w:val="3428"/>
        </w:trPr>
        <w:tc>
          <w:tcPr>
            <w:tcW w:w="3055" w:type="dxa"/>
          </w:tcPr>
          <w:p w14:paraId="61C2AC39" w14:textId="2E4CDE79" w:rsidR="00A427FC" w:rsidRPr="00395041" w:rsidRDefault="00A427FC" w:rsidP="00BF599C">
            <w:pPr>
              <w:autoSpaceDE w:val="0"/>
              <w:autoSpaceDN w:val="0"/>
              <w:adjustRightInd w:val="0"/>
              <w:spacing w:before="60" w:after="60"/>
              <w:rPr>
                <w:rFonts w:asciiTheme="minorHAnsi" w:hAnsiTheme="minorHAnsi" w:cstheme="minorHAnsi"/>
                <w:szCs w:val="24"/>
              </w:rPr>
            </w:pPr>
            <w:r w:rsidRPr="00395041">
              <w:rPr>
                <w:rFonts w:asciiTheme="minorHAnsi" w:hAnsiTheme="minorHAnsi" w:cstheme="minorHAnsi"/>
                <w:szCs w:val="24"/>
              </w:rPr>
              <w:lastRenderedPageBreak/>
              <w:t>CE</w:t>
            </w:r>
            <w:r w:rsidR="0086114F">
              <w:rPr>
                <w:rFonts w:asciiTheme="minorHAnsi" w:hAnsiTheme="minorHAnsi" w:cstheme="minorHAnsi"/>
                <w:szCs w:val="24"/>
              </w:rPr>
              <w:t>12</w:t>
            </w:r>
            <w:r w:rsidR="008F31A3">
              <w:rPr>
                <w:rFonts w:asciiTheme="minorHAnsi" w:hAnsiTheme="minorHAnsi" w:cstheme="minorHAnsi"/>
                <w:szCs w:val="24"/>
              </w:rPr>
              <w:t>994</w:t>
            </w:r>
            <w:r w:rsidRPr="00395041">
              <w:rPr>
                <w:rFonts w:asciiTheme="minorHAnsi" w:hAnsiTheme="minorHAnsi" w:cstheme="minorHAnsi"/>
                <w:szCs w:val="24"/>
              </w:rPr>
              <w:t>.06 Develop an education and career plan to meet personal and career goals.</w:t>
            </w:r>
          </w:p>
        </w:tc>
        <w:tc>
          <w:tcPr>
            <w:tcW w:w="10800" w:type="dxa"/>
          </w:tcPr>
          <w:p w14:paraId="0455E858" w14:textId="2FB84643" w:rsidR="00A427FC" w:rsidRPr="00395041" w:rsidRDefault="00A427FC" w:rsidP="00502352">
            <w:pPr>
              <w:tabs>
                <w:tab w:val="left" w:pos="6228"/>
              </w:tabs>
              <w:spacing w:before="60" w:after="60"/>
              <w:rPr>
                <w:rFonts w:asciiTheme="minorHAnsi" w:hAnsiTheme="minorHAnsi" w:cstheme="minorHAnsi"/>
                <w:szCs w:val="24"/>
              </w:rPr>
            </w:pPr>
            <w:r w:rsidRPr="00395041">
              <w:rPr>
                <w:rFonts w:asciiTheme="minorHAnsi" w:hAnsiTheme="minorHAnsi" w:cstheme="minorHAnsi"/>
                <w:szCs w:val="24"/>
              </w:rPr>
              <w:t>CE</w:t>
            </w:r>
            <w:r w:rsidR="002B23D7">
              <w:rPr>
                <w:rFonts w:asciiTheme="minorHAnsi" w:hAnsiTheme="minorHAnsi" w:cstheme="minorHAnsi"/>
                <w:szCs w:val="24"/>
              </w:rPr>
              <w:t>12</w:t>
            </w:r>
            <w:r w:rsidR="008F31A3">
              <w:rPr>
                <w:rFonts w:asciiTheme="minorHAnsi" w:hAnsiTheme="minorHAnsi" w:cstheme="minorHAnsi"/>
                <w:szCs w:val="24"/>
              </w:rPr>
              <w:t>994</w:t>
            </w:r>
            <w:r w:rsidRPr="00395041">
              <w:rPr>
                <w:rFonts w:asciiTheme="minorHAnsi" w:hAnsiTheme="minorHAnsi" w:cstheme="minorHAnsi"/>
                <w:szCs w:val="24"/>
              </w:rPr>
              <w:t>.06.01 Develop a career preparation action plan with both short-term and long-term action steps identified to accomplish career goals.</w:t>
            </w:r>
          </w:p>
          <w:p w14:paraId="6EBF1F14" w14:textId="277CEBED" w:rsidR="00A427FC" w:rsidRPr="00395041" w:rsidRDefault="00A427FC" w:rsidP="00502352">
            <w:pPr>
              <w:tabs>
                <w:tab w:val="left" w:pos="6228"/>
              </w:tabs>
              <w:spacing w:before="60" w:after="60"/>
              <w:rPr>
                <w:rFonts w:asciiTheme="minorHAnsi" w:hAnsiTheme="minorHAnsi" w:cstheme="minorHAnsi"/>
                <w:szCs w:val="24"/>
              </w:rPr>
            </w:pPr>
            <w:r w:rsidRPr="00395041">
              <w:rPr>
                <w:rFonts w:asciiTheme="minorHAnsi" w:hAnsiTheme="minorHAnsi" w:cstheme="minorHAnsi"/>
                <w:szCs w:val="24"/>
              </w:rPr>
              <w:t>CE</w:t>
            </w:r>
            <w:r w:rsidR="002B23D7">
              <w:rPr>
                <w:rFonts w:asciiTheme="minorHAnsi" w:hAnsiTheme="minorHAnsi" w:cstheme="minorHAnsi"/>
                <w:szCs w:val="24"/>
              </w:rPr>
              <w:t>12</w:t>
            </w:r>
            <w:r w:rsidR="008F31A3">
              <w:rPr>
                <w:rFonts w:asciiTheme="minorHAnsi" w:hAnsiTheme="minorHAnsi" w:cstheme="minorHAnsi"/>
                <w:szCs w:val="24"/>
              </w:rPr>
              <w:t>994</w:t>
            </w:r>
            <w:r w:rsidRPr="00395041">
              <w:rPr>
                <w:rFonts w:asciiTheme="minorHAnsi" w:hAnsiTheme="minorHAnsi" w:cstheme="minorHAnsi"/>
                <w:szCs w:val="24"/>
              </w:rPr>
              <w:t>.06.02 Create a personal learning plan (PLP) for high school academic course taking based on needed preparation for desired career opportunities.</w:t>
            </w:r>
          </w:p>
          <w:p w14:paraId="35183B6D" w14:textId="3E2625D2" w:rsidR="00A427FC" w:rsidRPr="00395041" w:rsidRDefault="00A427FC" w:rsidP="00502352">
            <w:pPr>
              <w:tabs>
                <w:tab w:val="left" w:pos="6228"/>
              </w:tabs>
              <w:spacing w:before="60" w:after="60"/>
              <w:rPr>
                <w:rFonts w:asciiTheme="minorHAnsi" w:hAnsiTheme="minorHAnsi" w:cstheme="minorHAnsi"/>
                <w:szCs w:val="24"/>
              </w:rPr>
            </w:pPr>
            <w:r w:rsidRPr="00395041">
              <w:rPr>
                <w:rFonts w:asciiTheme="minorHAnsi" w:hAnsiTheme="minorHAnsi" w:cstheme="minorHAnsi"/>
                <w:szCs w:val="24"/>
              </w:rPr>
              <w:t>CE</w:t>
            </w:r>
            <w:r w:rsidR="002B23D7">
              <w:rPr>
                <w:rFonts w:asciiTheme="minorHAnsi" w:hAnsiTheme="minorHAnsi" w:cstheme="minorHAnsi"/>
                <w:szCs w:val="24"/>
              </w:rPr>
              <w:t>12</w:t>
            </w:r>
            <w:r w:rsidR="008F31A3">
              <w:rPr>
                <w:rFonts w:asciiTheme="minorHAnsi" w:hAnsiTheme="minorHAnsi" w:cstheme="minorHAnsi"/>
                <w:szCs w:val="24"/>
              </w:rPr>
              <w:t>994</w:t>
            </w:r>
            <w:r w:rsidRPr="00395041">
              <w:rPr>
                <w:rFonts w:asciiTheme="minorHAnsi" w:hAnsiTheme="minorHAnsi" w:cstheme="minorHAnsi"/>
                <w:szCs w:val="24"/>
              </w:rPr>
              <w:t>.06.03 Compare current personal academic achievement to levels needed for career pathway success.</w:t>
            </w:r>
          </w:p>
          <w:p w14:paraId="7DAC937E" w14:textId="1F743EF5" w:rsidR="00A427FC" w:rsidRPr="00395041" w:rsidRDefault="00A427FC" w:rsidP="00502352">
            <w:pPr>
              <w:tabs>
                <w:tab w:val="left" w:pos="6228"/>
              </w:tabs>
              <w:spacing w:before="60" w:after="60"/>
              <w:rPr>
                <w:rFonts w:asciiTheme="minorHAnsi" w:hAnsiTheme="minorHAnsi" w:cstheme="minorHAnsi"/>
                <w:szCs w:val="24"/>
              </w:rPr>
            </w:pPr>
            <w:r w:rsidRPr="00395041">
              <w:rPr>
                <w:rFonts w:asciiTheme="minorHAnsi" w:hAnsiTheme="minorHAnsi" w:cstheme="minorHAnsi"/>
                <w:szCs w:val="24"/>
              </w:rPr>
              <w:t>CE</w:t>
            </w:r>
            <w:r w:rsidR="002B23D7">
              <w:rPr>
                <w:rFonts w:asciiTheme="minorHAnsi" w:hAnsiTheme="minorHAnsi" w:cstheme="minorHAnsi"/>
                <w:szCs w:val="24"/>
              </w:rPr>
              <w:t>12</w:t>
            </w:r>
            <w:r w:rsidR="008F31A3">
              <w:rPr>
                <w:rFonts w:asciiTheme="minorHAnsi" w:hAnsiTheme="minorHAnsi" w:cstheme="minorHAnsi"/>
                <w:szCs w:val="24"/>
              </w:rPr>
              <w:t>994</w:t>
            </w:r>
            <w:r w:rsidRPr="00395041">
              <w:rPr>
                <w:rFonts w:asciiTheme="minorHAnsi" w:hAnsiTheme="minorHAnsi" w:cstheme="minorHAnsi"/>
                <w:szCs w:val="24"/>
              </w:rPr>
              <w:t>.06.04 Explain how participation in activities offered through student and civic organizations can provide valuable career preparation.</w:t>
            </w:r>
          </w:p>
          <w:p w14:paraId="60A3533D" w14:textId="3B2A5346" w:rsidR="00A427FC" w:rsidRPr="00395041" w:rsidRDefault="00A427FC" w:rsidP="00502352">
            <w:pPr>
              <w:tabs>
                <w:tab w:val="left" w:pos="6228"/>
              </w:tabs>
              <w:spacing w:before="60" w:after="60"/>
              <w:rPr>
                <w:rFonts w:asciiTheme="minorHAnsi" w:hAnsiTheme="minorHAnsi" w:cstheme="minorHAnsi"/>
                <w:szCs w:val="24"/>
              </w:rPr>
            </w:pPr>
            <w:r w:rsidRPr="00395041">
              <w:rPr>
                <w:rFonts w:asciiTheme="minorHAnsi" w:hAnsiTheme="minorHAnsi" w:cstheme="minorHAnsi"/>
                <w:szCs w:val="24"/>
              </w:rPr>
              <w:t>CE</w:t>
            </w:r>
            <w:r w:rsidR="002B23D7">
              <w:rPr>
                <w:rFonts w:asciiTheme="minorHAnsi" w:hAnsiTheme="minorHAnsi" w:cstheme="minorHAnsi"/>
                <w:szCs w:val="24"/>
              </w:rPr>
              <w:t>12</w:t>
            </w:r>
            <w:r w:rsidR="008F31A3">
              <w:rPr>
                <w:rFonts w:asciiTheme="minorHAnsi" w:hAnsiTheme="minorHAnsi" w:cstheme="minorHAnsi"/>
                <w:szCs w:val="24"/>
              </w:rPr>
              <w:t>994</w:t>
            </w:r>
            <w:r w:rsidRPr="00395041">
              <w:rPr>
                <w:rFonts w:asciiTheme="minorHAnsi" w:hAnsiTheme="minorHAnsi" w:cstheme="minorHAnsi"/>
                <w:szCs w:val="24"/>
              </w:rPr>
              <w:t xml:space="preserve">.06.05 Identify postsecondary admission requirements for institutions </w:t>
            </w:r>
            <w:r w:rsidR="002B23D7">
              <w:rPr>
                <w:rFonts w:asciiTheme="minorHAnsi" w:hAnsiTheme="minorHAnsi" w:cstheme="minorHAnsi"/>
                <w:szCs w:val="24"/>
              </w:rPr>
              <w:t>&amp;</w:t>
            </w:r>
            <w:r w:rsidRPr="00395041">
              <w:rPr>
                <w:rFonts w:asciiTheme="minorHAnsi" w:hAnsiTheme="minorHAnsi" w:cstheme="minorHAnsi"/>
                <w:szCs w:val="24"/>
              </w:rPr>
              <w:t xml:space="preserve"> programs aligned with career goals.</w:t>
            </w:r>
          </w:p>
          <w:p w14:paraId="74BD3EC6" w14:textId="36482936" w:rsidR="00A427FC" w:rsidRPr="00395041" w:rsidRDefault="00A427FC" w:rsidP="00502352">
            <w:pPr>
              <w:tabs>
                <w:tab w:val="left" w:pos="6228"/>
              </w:tabs>
              <w:spacing w:before="60" w:after="60"/>
              <w:rPr>
                <w:rFonts w:asciiTheme="minorHAnsi" w:hAnsiTheme="minorHAnsi" w:cstheme="minorHAnsi"/>
                <w:szCs w:val="24"/>
              </w:rPr>
            </w:pPr>
            <w:r w:rsidRPr="00395041">
              <w:rPr>
                <w:rFonts w:asciiTheme="minorHAnsi" w:hAnsiTheme="minorHAnsi" w:cstheme="minorHAnsi"/>
                <w:szCs w:val="24"/>
              </w:rPr>
              <w:t>CE</w:t>
            </w:r>
            <w:r w:rsidR="002B23D7">
              <w:rPr>
                <w:rFonts w:asciiTheme="minorHAnsi" w:hAnsiTheme="minorHAnsi" w:cstheme="minorHAnsi"/>
                <w:szCs w:val="24"/>
              </w:rPr>
              <w:t>12</w:t>
            </w:r>
            <w:r w:rsidR="008F31A3">
              <w:rPr>
                <w:rFonts w:asciiTheme="minorHAnsi" w:hAnsiTheme="minorHAnsi" w:cstheme="minorHAnsi"/>
                <w:szCs w:val="24"/>
              </w:rPr>
              <w:t>994</w:t>
            </w:r>
            <w:r w:rsidRPr="00395041">
              <w:rPr>
                <w:rFonts w:asciiTheme="minorHAnsi" w:hAnsiTheme="minorHAnsi" w:cstheme="minorHAnsi"/>
                <w:szCs w:val="24"/>
              </w:rPr>
              <w:t>.06.06 Compare employment and postsecondary education options available to pursue career interests.</w:t>
            </w:r>
          </w:p>
          <w:p w14:paraId="1B1E1630" w14:textId="1FC57CE1" w:rsidR="00A427FC" w:rsidRPr="00395041" w:rsidRDefault="00A427FC" w:rsidP="00502352">
            <w:pPr>
              <w:tabs>
                <w:tab w:val="left" w:pos="6228"/>
              </w:tabs>
              <w:spacing w:before="60" w:after="60"/>
              <w:rPr>
                <w:rFonts w:asciiTheme="minorHAnsi" w:hAnsiTheme="minorHAnsi" w:cstheme="minorHAnsi"/>
                <w:szCs w:val="24"/>
              </w:rPr>
            </w:pPr>
            <w:r w:rsidRPr="00395041">
              <w:rPr>
                <w:rFonts w:asciiTheme="minorHAnsi" w:hAnsiTheme="minorHAnsi" w:cstheme="minorHAnsi"/>
                <w:szCs w:val="24"/>
              </w:rPr>
              <w:t>CE</w:t>
            </w:r>
            <w:r w:rsidR="002B23D7">
              <w:rPr>
                <w:rFonts w:asciiTheme="minorHAnsi" w:hAnsiTheme="minorHAnsi" w:cstheme="minorHAnsi"/>
                <w:szCs w:val="24"/>
              </w:rPr>
              <w:t>12</w:t>
            </w:r>
            <w:r w:rsidR="008F31A3">
              <w:rPr>
                <w:rFonts w:asciiTheme="minorHAnsi" w:hAnsiTheme="minorHAnsi" w:cstheme="minorHAnsi"/>
                <w:szCs w:val="24"/>
              </w:rPr>
              <w:t>994</w:t>
            </w:r>
            <w:r w:rsidRPr="00395041">
              <w:rPr>
                <w:rFonts w:asciiTheme="minorHAnsi" w:hAnsiTheme="minorHAnsi" w:cstheme="minorHAnsi"/>
                <w:szCs w:val="24"/>
              </w:rPr>
              <w:t>.06.07 Develop a career portfolio to document knowledge, skills, and experiences.</w:t>
            </w:r>
          </w:p>
        </w:tc>
      </w:tr>
    </w:tbl>
    <w:p w14:paraId="390AFDDE" w14:textId="406B28C3" w:rsidR="00A427FC" w:rsidRDefault="00A427FC" w:rsidP="00A427FC">
      <w:pPr>
        <w:spacing w:after="0"/>
        <w:rPr>
          <w:rFonts w:asciiTheme="minorHAnsi" w:hAnsiTheme="minorHAnsi" w:cstheme="minorHAnsi"/>
          <w:sz w:val="24"/>
        </w:rPr>
      </w:pPr>
      <w:bookmarkStart w:id="7" w:name="_Hlk187410275"/>
      <w:r w:rsidRPr="00B63AFA">
        <w:rPr>
          <w:rFonts w:asciiTheme="minorHAnsi" w:hAnsiTheme="minorHAnsi" w:cstheme="minorHAnsi"/>
          <w:b/>
          <w:sz w:val="24"/>
        </w:rPr>
        <w:t>CTSO Competitive Events</w:t>
      </w:r>
      <w:r w:rsidR="008C6DF9">
        <w:rPr>
          <w:rFonts w:asciiTheme="minorHAnsi" w:hAnsiTheme="minorHAnsi" w:cstheme="minorHAnsi"/>
          <w:b/>
          <w:sz w:val="24"/>
        </w:rPr>
        <w:t xml:space="preserve"> Aligned with this Course</w:t>
      </w:r>
      <w:r w:rsidRPr="00B63AFA">
        <w:rPr>
          <w:rFonts w:asciiTheme="minorHAnsi" w:hAnsiTheme="minorHAnsi" w:cstheme="minorHAnsi"/>
          <w:b/>
          <w:sz w:val="24"/>
        </w:rPr>
        <w:t>:</w:t>
      </w:r>
      <w:r w:rsidRPr="00B63AFA">
        <w:rPr>
          <w:rFonts w:asciiTheme="minorHAnsi" w:hAnsiTheme="minorHAnsi" w:cstheme="minorHAnsi"/>
          <w:sz w:val="24"/>
        </w:rPr>
        <w:t xml:space="preserve"> </w:t>
      </w:r>
    </w:p>
    <w:bookmarkEnd w:id="7"/>
    <w:p w14:paraId="75BA0B61" w14:textId="77777777" w:rsidR="00A427FC" w:rsidRPr="00C30A21" w:rsidRDefault="00A427FC" w:rsidP="00A427FC">
      <w:pPr>
        <w:spacing w:before="120"/>
        <w:ind w:left="1440" w:hanging="1440"/>
        <w:rPr>
          <w:rFonts w:asciiTheme="minorHAnsi" w:hAnsiTheme="minorHAnsi" w:cstheme="minorHAnsi"/>
          <w:highlight w:val="yellow"/>
        </w:rPr>
      </w:pPr>
      <w:r w:rsidRPr="00776EC7">
        <w:rPr>
          <w:rFonts w:asciiTheme="minorHAnsi" w:hAnsiTheme="minorHAnsi" w:cstheme="minorHAnsi"/>
        </w:rPr>
        <w:t xml:space="preserve">DECA: </w:t>
      </w:r>
      <w:r>
        <w:rPr>
          <w:rFonts w:asciiTheme="minorHAnsi" w:hAnsiTheme="minorHAnsi" w:cstheme="minorHAnsi"/>
        </w:rPr>
        <w:tab/>
      </w:r>
      <w:r w:rsidRPr="00776EC7">
        <w:rPr>
          <w:rFonts w:asciiTheme="minorHAnsi" w:hAnsiTheme="minorHAnsi" w:cstheme="minorHAnsi"/>
        </w:rPr>
        <w:t>Principles of Business Administration events (Management and Administration; Marketing; Hospitality and Tourism; and Finance)</w:t>
      </w:r>
    </w:p>
    <w:p w14:paraId="1F894A14" w14:textId="77777777" w:rsidR="00C03AD9" w:rsidRDefault="00C03AD9" w:rsidP="00C03AD9">
      <w:pPr>
        <w:spacing w:after="0"/>
        <w:contextualSpacing/>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70EBA825" w14:textId="77777777" w:rsidR="00C03AD9" w:rsidRDefault="00C03AD9" w:rsidP="00560273">
      <w:pPr>
        <w:pStyle w:val="BulletListLevel1"/>
        <w:spacing w:before="0"/>
      </w:pPr>
      <w:r>
        <w:t>Current federal, state, and local health and safety laws/regulations specific to the career pathways in this course:</w:t>
      </w:r>
    </w:p>
    <w:p w14:paraId="1B9E8D34" w14:textId="77777777" w:rsidR="00C03AD9" w:rsidRDefault="00C03AD9" w:rsidP="00C03AD9">
      <w:pPr>
        <w:pStyle w:val="BulletListLevel2"/>
      </w:pPr>
      <w:r>
        <w:t>Employee rights and responsibilities (roles of labor organizations)</w:t>
      </w:r>
    </w:p>
    <w:p w14:paraId="2C9BBDD0" w14:textId="77777777" w:rsidR="00C03AD9" w:rsidRDefault="00C03AD9" w:rsidP="00C03AD9">
      <w:pPr>
        <w:pStyle w:val="BulletListLevel2"/>
      </w:pPr>
      <w:r>
        <w:t>Harassment laws: U.S. Equal Employment Opportunity law</w:t>
      </w:r>
    </w:p>
    <w:p w14:paraId="6DCD97B2" w14:textId="77777777" w:rsidR="00C03AD9" w:rsidRDefault="00C03AD9" w:rsidP="00C03AD9">
      <w:pPr>
        <w:pStyle w:val="BulletListLevel2"/>
      </w:pPr>
      <w:r>
        <w:t>Human Resource regulations for the workplace</w:t>
      </w:r>
    </w:p>
    <w:p w14:paraId="03417E48" w14:textId="77777777" w:rsidR="00C03AD9" w:rsidRDefault="00C03AD9" w:rsidP="00C03AD9">
      <w:pPr>
        <w:pStyle w:val="BulletListLevel1"/>
      </w:pPr>
      <w:r>
        <w:t>Ergonomics</w:t>
      </w:r>
    </w:p>
    <w:p w14:paraId="029631F4" w14:textId="77777777" w:rsidR="00C03AD9" w:rsidRDefault="00C03AD9" w:rsidP="00C03AD9">
      <w:pPr>
        <w:pStyle w:val="BulletListLevel1"/>
      </w:pPr>
      <w:r>
        <w:t>Equipment safety (desktop and mobile devices)</w:t>
      </w:r>
    </w:p>
    <w:p w14:paraId="4C0EBCEC" w14:textId="2FD28AE9" w:rsidR="00695D7B" w:rsidRPr="00695D7B" w:rsidRDefault="00C03AD9" w:rsidP="00695D7B">
      <w:pPr>
        <w:pStyle w:val="BulletListLevel1"/>
      </w:pPr>
      <w:r>
        <w:t>Online safety (acceptable use policies, protecting passwords, protecting identity information online)</w:t>
      </w:r>
    </w:p>
    <w:p w14:paraId="17917835" w14:textId="3C4842F5" w:rsidR="00C03AD9" w:rsidRDefault="00695D7B" w:rsidP="00695D7B">
      <w:pPr>
        <w:spacing w:before="360" w:after="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p>
    <w:p w14:paraId="5D2D1139" w14:textId="77777777" w:rsidR="008C6DF9" w:rsidRDefault="008C6DF9" w:rsidP="008C6DF9">
      <w:pPr>
        <w:spacing w:before="120" w:after="240"/>
        <w:rPr>
          <w:rFonts w:asciiTheme="minorHAnsi" w:hAnsiTheme="minorHAnsi" w:cstheme="minorHAnsi"/>
        </w:rPr>
      </w:pPr>
      <w:hyperlink r:id="rId10" w:history="1">
        <w:r w:rsidRPr="002F5AA6">
          <w:rPr>
            <w:rStyle w:val="Hyperlink"/>
            <w:rFonts w:asciiTheme="minorHAnsi" w:hAnsiTheme="minorHAnsi" w:cstheme="minorHAnsi"/>
          </w:rPr>
          <w:t>NOCTI Micro-Credential: Work Ethics</w:t>
        </w:r>
      </w:hyperlink>
    </w:p>
    <w:p w14:paraId="217B0C98" w14:textId="22EEEBF5" w:rsidR="00BF599C" w:rsidRDefault="008C6DF9" w:rsidP="00160AA4">
      <w:pPr>
        <w:spacing w:before="120" w:after="240"/>
        <w:rPr>
          <w:rFonts w:asciiTheme="minorHAnsi" w:hAnsiTheme="minorHAnsi" w:cstheme="minorHAnsi"/>
        </w:rPr>
      </w:pPr>
      <w:hyperlink r:id="rId11" w:history="1">
        <w:r w:rsidRPr="002F5AA6">
          <w:rPr>
            <w:rStyle w:val="Hyperlink"/>
            <w:rFonts w:asciiTheme="minorHAnsi" w:hAnsiTheme="minorHAnsi" w:cstheme="minorHAnsi"/>
          </w:rPr>
          <w:t>NOCTI Exams: 21st Century Skills for Workplace Success</w:t>
        </w:r>
      </w:hyperlink>
      <w:r w:rsidR="00BF599C">
        <w:rPr>
          <w:rFonts w:asciiTheme="minorHAnsi" w:hAnsiTheme="minorHAnsi" w:cstheme="minorHAnsi"/>
        </w:rPr>
        <w:br w:type="page"/>
      </w:r>
    </w:p>
    <w:p w14:paraId="4B82D234" w14:textId="41AD4B4F" w:rsidR="002562C7" w:rsidRDefault="002562C7" w:rsidP="00B45567">
      <w:pPr>
        <w:pStyle w:val="Heading2"/>
        <w:tabs>
          <w:tab w:val="right" w:pos="13410"/>
        </w:tabs>
        <w:spacing w:after="120"/>
      </w:pPr>
      <w:r>
        <w:lastRenderedPageBreak/>
        <w:t xml:space="preserve">Career </w:t>
      </w:r>
      <w:r w:rsidR="00B45567">
        <w:t>Cluster: Career Exploration</w:t>
      </w:r>
      <w:r w:rsidR="00B45567">
        <w:tab/>
        <w:t>Program of Study: Foundational Courses</w:t>
      </w:r>
    </w:p>
    <w:p w14:paraId="42DBE74B" w14:textId="77777777" w:rsidR="004C3FAA" w:rsidRDefault="004C3FAA" w:rsidP="0030078A">
      <w:pPr>
        <w:tabs>
          <w:tab w:val="left" w:pos="3240"/>
          <w:tab w:val="left" w:pos="6480"/>
          <w:tab w:val="right" w:pos="13500"/>
        </w:tabs>
        <w:spacing w:before="0" w:after="60"/>
        <w:rPr>
          <w:rFonts w:asciiTheme="minorHAnsi" w:hAnsiTheme="minorHAnsi" w:cstheme="minorHAnsi"/>
          <w:b/>
          <w:bCs/>
          <w:sz w:val="24"/>
        </w:rPr>
      </w:pPr>
      <w:bookmarkStart w:id="8" w:name="_Hlk187410985"/>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4C3FAA" w14:paraId="4EB2A723" w14:textId="77777777" w:rsidTr="00FB17A5">
        <w:tc>
          <w:tcPr>
            <w:tcW w:w="6763" w:type="dxa"/>
            <w:shd w:val="clear" w:color="auto" w:fill="D9D9D9" w:themeFill="background1" w:themeFillShade="D9"/>
          </w:tcPr>
          <w:p w14:paraId="09450B01" w14:textId="77777777" w:rsidR="004C3FAA" w:rsidRPr="00721F8D" w:rsidRDefault="004C3FAA" w:rsidP="00FB17A5">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38C3E846" w14:textId="77777777" w:rsidR="004C3FAA" w:rsidRPr="00721F8D" w:rsidRDefault="004C3FAA" w:rsidP="00FB17A5">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4C3FAA" w14:paraId="4844253D" w14:textId="77777777" w:rsidTr="00FB17A5">
        <w:tc>
          <w:tcPr>
            <w:tcW w:w="6763" w:type="dxa"/>
          </w:tcPr>
          <w:p w14:paraId="36C2BE29" w14:textId="1107D2F6" w:rsidR="004C3FAA" w:rsidRPr="0030078A" w:rsidRDefault="004C3FAA" w:rsidP="00FB17A5">
            <w:pPr>
              <w:tabs>
                <w:tab w:val="left" w:pos="3240"/>
                <w:tab w:val="left" w:pos="6480"/>
                <w:tab w:val="right" w:pos="13500"/>
              </w:tabs>
              <w:spacing w:before="60" w:after="60"/>
              <w:rPr>
                <w:rFonts w:asciiTheme="minorHAnsi" w:hAnsiTheme="minorHAnsi" w:cstheme="minorHAnsi"/>
                <w:b/>
                <w:bCs/>
                <w:szCs w:val="20"/>
              </w:rPr>
            </w:pPr>
            <w:r w:rsidRPr="0030078A">
              <w:rPr>
                <w:rFonts w:asciiTheme="minorHAnsi" w:hAnsiTheme="minorHAnsi" w:cstheme="minorHAnsi"/>
                <w:b/>
                <w:bCs/>
                <w:szCs w:val="20"/>
              </w:rPr>
              <w:t xml:space="preserve">[Course Title] </w:t>
            </w:r>
            <w:r w:rsidR="0030078A" w:rsidRPr="0030078A">
              <w:rPr>
                <w:rFonts w:asciiTheme="minorHAnsi" w:hAnsiTheme="minorHAnsi" w:cstheme="minorHAnsi"/>
                <w:b/>
                <w:bCs/>
                <w:szCs w:val="20"/>
              </w:rPr>
              <w:t>Emerging Career Pathway Studies</w:t>
            </w:r>
          </w:p>
        </w:tc>
        <w:tc>
          <w:tcPr>
            <w:tcW w:w="6763" w:type="dxa"/>
          </w:tcPr>
          <w:p w14:paraId="6805F991" w14:textId="3A3B6D75" w:rsidR="004C3FAA" w:rsidRPr="0030078A" w:rsidRDefault="004C3FAA" w:rsidP="00FB17A5">
            <w:pPr>
              <w:tabs>
                <w:tab w:val="left" w:pos="3240"/>
                <w:tab w:val="left" w:pos="6480"/>
                <w:tab w:val="right" w:pos="13500"/>
              </w:tabs>
              <w:spacing w:before="60" w:after="60"/>
              <w:rPr>
                <w:rFonts w:asciiTheme="minorHAnsi" w:hAnsiTheme="minorHAnsi" w:cstheme="minorHAnsi"/>
                <w:b/>
                <w:bCs/>
                <w:szCs w:val="20"/>
              </w:rPr>
            </w:pPr>
            <w:r w:rsidRPr="0030078A">
              <w:rPr>
                <w:rFonts w:asciiTheme="minorHAnsi" w:hAnsiTheme="minorHAnsi" w:cstheme="minorHAnsi"/>
                <w:b/>
                <w:bCs/>
                <w:szCs w:val="20"/>
              </w:rPr>
              <w:t xml:space="preserve">[Course Title] </w:t>
            </w:r>
            <w:r w:rsidR="0030078A" w:rsidRPr="0030078A">
              <w:rPr>
                <w:rFonts w:asciiTheme="minorHAnsi" w:hAnsiTheme="minorHAnsi" w:cstheme="minorHAnsi"/>
                <w:b/>
                <w:bCs/>
                <w:szCs w:val="20"/>
              </w:rPr>
              <w:t>Emerging Career Pathway Studies</w:t>
            </w:r>
          </w:p>
        </w:tc>
      </w:tr>
      <w:tr w:rsidR="004C3FAA" w14:paraId="33087647" w14:textId="77777777" w:rsidTr="00FB17A5">
        <w:tc>
          <w:tcPr>
            <w:tcW w:w="6763" w:type="dxa"/>
          </w:tcPr>
          <w:p w14:paraId="79556EC5" w14:textId="7F6C13B2" w:rsidR="004C3FAA" w:rsidRPr="0030078A" w:rsidRDefault="004C3FAA" w:rsidP="00FB17A5">
            <w:pPr>
              <w:tabs>
                <w:tab w:val="left" w:pos="3240"/>
                <w:tab w:val="left" w:pos="6480"/>
                <w:tab w:val="right" w:pos="13500"/>
              </w:tabs>
              <w:spacing w:before="60" w:after="60"/>
              <w:rPr>
                <w:rFonts w:asciiTheme="minorHAnsi" w:hAnsiTheme="minorHAnsi" w:cstheme="minorHAnsi"/>
                <w:b/>
                <w:bCs/>
                <w:szCs w:val="20"/>
              </w:rPr>
            </w:pPr>
            <w:r w:rsidRPr="0030078A">
              <w:rPr>
                <w:rFonts w:asciiTheme="minorHAnsi" w:hAnsiTheme="minorHAnsi" w:cstheme="minorHAnsi"/>
                <w:b/>
                <w:bCs/>
                <w:szCs w:val="20"/>
              </w:rPr>
              <w:t>[Course Code] 0</w:t>
            </w:r>
            <w:r w:rsidR="0030078A" w:rsidRPr="0030078A">
              <w:rPr>
                <w:rFonts w:asciiTheme="minorHAnsi" w:hAnsiTheme="minorHAnsi" w:cstheme="minorHAnsi"/>
                <w:b/>
                <w:bCs/>
                <w:szCs w:val="20"/>
              </w:rPr>
              <w:t>2</w:t>
            </w:r>
          </w:p>
        </w:tc>
        <w:tc>
          <w:tcPr>
            <w:tcW w:w="6763" w:type="dxa"/>
          </w:tcPr>
          <w:p w14:paraId="5D87850F" w14:textId="51829FFD" w:rsidR="004C3FAA" w:rsidRPr="0030078A" w:rsidRDefault="004C3FAA" w:rsidP="00FB17A5">
            <w:pPr>
              <w:tabs>
                <w:tab w:val="left" w:pos="3240"/>
                <w:tab w:val="left" w:pos="6480"/>
                <w:tab w:val="right" w:pos="13500"/>
              </w:tabs>
              <w:spacing w:before="60" w:after="60"/>
              <w:rPr>
                <w:rFonts w:asciiTheme="minorHAnsi" w:hAnsiTheme="minorHAnsi" w:cstheme="minorHAnsi"/>
                <w:b/>
                <w:bCs/>
                <w:szCs w:val="20"/>
              </w:rPr>
            </w:pPr>
            <w:r w:rsidRPr="0030078A">
              <w:rPr>
                <w:rFonts w:asciiTheme="minorHAnsi" w:hAnsiTheme="minorHAnsi" w:cstheme="minorHAnsi"/>
                <w:b/>
                <w:bCs/>
                <w:szCs w:val="20"/>
              </w:rPr>
              <w:t xml:space="preserve">[Course Code] </w:t>
            </w:r>
            <w:r w:rsidR="0028280E">
              <w:rPr>
                <w:rFonts w:asciiTheme="minorHAnsi" w:hAnsiTheme="minorHAnsi" w:cstheme="minorHAnsi"/>
                <w:b/>
                <w:bCs/>
                <w:szCs w:val="20"/>
              </w:rPr>
              <w:t>12</w:t>
            </w:r>
            <w:r w:rsidR="008F31A3">
              <w:rPr>
                <w:rFonts w:asciiTheme="minorHAnsi" w:hAnsiTheme="minorHAnsi" w:cstheme="minorHAnsi"/>
                <w:b/>
                <w:bCs/>
                <w:szCs w:val="20"/>
              </w:rPr>
              <w:t>991</w:t>
            </w:r>
            <w:r w:rsidRPr="0030078A">
              <w:rPr>
                <w:rFonts w:asciiTheme="minorHAnsi" w:hAnsiTheme="minorHAnsi" w:cstheme="minorHAnsi"/>
                <w:b/>
                <w:bCs/>
                <w:szCs w:val="20"/>
              </w:rPr>
              <w:t xml:space="preserve"> (</w:t>
            </w:r>
            <w:r w:rsidR="0030078A" w:rsidRPr="0030078A">
              <w:rPr>
                <w:rFonts w:asciiTheme="minorHAnsi" w:hAnsiTheme="minorHAnsi" w:cstheme="minorHAnsi"/>
                <w:b/>
                <w:bCs/>
                <w:szCs w:val="20"/>
              </w:rPr>
              <w:t>Advanced)</w:t>
            </w:r>
          </w:p>
        </w:tc>
      </w:tr>
    </w:tbl>
    <w:p w14:paraId="66AE55DC" w14:textId="77777777" w:rsidR="004C3FAA" w:rsidRPr="00721F8D" w:rsidRDefault="004C3FAA" w:rsidP="004C3FAA">
      <w:pPr>
        <w:tabs>
          <w:tab w:val="left" w:pos="3240"/>
          <w:tab w:val="left" w:pos="6480"/>
          <w:tab w:val="right" w:pos="13500"/>
        </w:tabs>
        <w:spacing w:before="0" w:after="0"/>
        <w:rPr>
          <w:rFonts w:asciiTheme="minorHAnsi" w:hAnsiTheme="minorHAnsi" w:cstheme="minorHAnsi"/>
          <w:b/>
          <w:bCs/>
          <w:sz w:val="12"/>
          <w:szCs w:val="10"/>
        </w:rPr>
      </w:pPr>
    </w:p>
    <w:p w14:paraId="4920D17B" w14:textId="77777777" w:rsidR="004C3FAA" w:rsidRDefault="004C3FAA" w:rsidP="0030078A">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Program Code: 040800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040800 (legacy)</w:t>
      </w:r>
    </w:p>
    <w:tbl>
      <w:tblPr>
        <w:tblStyle w:val="TableGrid"/>
        <w:tblW w:w="0" w:type="auto"/>
        <w:tblLook w:val="04A0" w:firstRow="1" w:lastRow="0" w:firstColumn="1" w:lastColumn="0" w:noHBand="0" w:noVBand="1"/>
      </w:tblPr>
      <w:tblGrid>
        <w:gridCol w:w="6763"/>
        <w:gridCol w:w="6763"/>
      </w:tblGrid>
      <w:tr w:rsidR="004C3FAA" w14:paraId="126A848C" w14:textId="77777777" w:rsidTr="00FB17A5">
        <w:tc>
          <w:tcPr>
            <w:tcW w:w="6763" w:type="dxa"/>
            <w:shd w:val="clear" w:color="auto" w:fill="D9D9D9" w:themeFill="background1" w:themeFillShade="D9"/>
          </w:tcPr>
          <w:p w14:paraId="0B113F7E" w14:textId="77777777" w:rsidR="004C3FAA" w:rsidRPr="00721F8D" w:rsidRDefault="004C3FAA" w:rsidP="00FB17A5">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2FBD7627" w14:textId="77777777" w:rsidR="004C3FAA" w:rsidRPr="00721F8D" w:rsidRDefault="004C3FAA" w:rsidP="00FB17A5">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4C3FAA" w14:paraId="43CDAC9E" w14:textId="77777777" w:rsidTr="00FB17A5">
        <w:tc>
          <w:tcPr>
            <w:tcW w:w="6763" w:type="dxa"/>
          </w:tcPr>
          <w:p w14:paraId="1B6BA230" w14:textId="10BD6C36" w:rsidR="004C3FAA" w:rsidRPr="0030078A" w:rsidRDefault="004C3FAA" w:rsidP="00FB17A5">
            <w:pPr>
              <w:tabs>
                <w:tab w:val="left" w:pos="3240"/>
                <w:tab w:val="left" w:pos="6480"/>
                <w:tab w:val="right" w:pos="13500"/>
              </w:tabs>
              <w:spacing w:before="60" w:after="60"/>
              <w:rPr>
                <w:rFonts w:asciiTheme="minorHAnsi" w:hAnsiTheme="minorHAnsi" w:cstheme="minorHAnsi"/>
                <w:b/>
                <w:bCs/>
                <w:szCs w:val="20"/>
              </w:rPr>
            </w:pPr>
            <w:r w:rsidRPr="0030078A">
              <w:rPr>
                <w:rFonts w:asciiTheme="minorHAnsi" w:hAnsiTheme="minorHAnsi" w:cstheme="minorHAnsi"/>
                <w:b/>
                <w:bCs/>
                <w:szCs w:val="20"/>
              </w:rPr>
              <w:t xml:space="preserve">[Course Title] </w:t>
            </w:r>
            <w:r w:rsidR="0030078A" w:rsidRPr="0030078A">
              <w:rPr>
                <w:rFonts w:asciiTheme="minorHAnsi" w:hAnsiTheme="minorHAnsi" w:cstheme="minorHAnsi"/>
                <w:b/>
                <w:bCs/>
                <w:szCs w:val="20"/>
              </w:rPr>
              <w:t>Emerging Career Pathway Studies</w:t>
            </w:r>
          </w:p>
        </w:tc>
        <w:tc>
          <w:tcPr>
            <w:tcW w:w="6763" w:type="dxa"/>
          </w:tcPr>
          <w:p w14:paraId="0B39CF2D" w14:textId="12B58D04" w:rsidR="004C3FAA" w:rsidRPr="0030078A" w:rsidRDefault="004C3FAA" w:rsidP="00FB17A5">
            <w:pPr>
              <w:tabs>
                <w:tab w:val="left" w:pos="3240"/>
                <w:tab w:val="left" w:pos="6480"/>
                <w:tab w:val="right" w:pos="13500"/>
              </w:tabs>
              <w:spacing w:before="60" w:after="60"/>
              <w:rPr>
                <w:rFonts w:asciiTheme="minorHAnsi" w:hAnsiTheme="minorHAnsi" w:cstheme="minorHAnsi"/>
                <w:b/>
                <w:bCs/>
                <w:szCs w:val="20"/>
              </w:rPr>
            </w:pPr>
            <w:r w:rsidRPr="0030078A">
              <w:rPr>
                <w:rFonts w:asciiTheme="minorHAnsi" w:hAnsiTheme="minorHAnsi" w:cstheme="minorHAnsi"/>
                <w:b/>
                <w:bCs/>
                <w:szCs w:val="20"/>
              </w:rPr>
              <w:t xml:space="preserve">[Course Title] </w:t>
            </w:r>
            <w:r w:rsidR="0030078A" w:rsidRPr="0030078A">
              <w:rPr>
                <w:rFonts w:asciiTheme="minorHAnsi" w:hAnsiTheme="minorHAnsi" w:cstheme="minorHAnsi"/>
                <w:b/>
                <w:bCs/>
                <w:szCs w:val="20"/>
              </w:rPr>
              <w:t>Emerging Career Pathway Studies</w:t>
            </w:r>
          </w:p>
        </w:tc>
      </w:tr>
      <w:tr w:rsidR="004C3FAA" w14:paraId="66DFE0CF" w14:textId="77777777" w:rsidTr="00FB17A5">
        <w:tc>
          <w:tcPr>
            <w:tcW w:w="6763" w:type="dxa"/>
          </w:tcPr>
          <w:p w14:paraId="4463F6E0" w14:textId="31F4C210" w:rsidR="004C3FAA" w:rsidRPr="0030078A" w:rsidRDefault="004C3FAA" w:rsidP="00FB17A5">
            <w:pPr>
              <w:tabs>
                <w:tab w:val="left" w:pos="3240"/>
                <w:tab w:val="left" w:pos="6480"/>
                <w:tab w:val="right" w:pos="13500"/>
              </w:tabs>
              <w:spacing w:before="60" w:after="60"/>
              <w:rPr>
                <w:rFonts w:asciiTheme="minorHAnsi" w:hAnsiTheme="minorHAnsi" w:cstheme="minorHAnsi"/>
                <w:b/>
                <w:bCs/>
                <w:szCs w:val="20"/>
              </w:rPr>
            </w:pPr>
            <w:r w:rsidRPr="0030078A">
              <w:rPr>
                <w:rFonts w:asciiTheme="minorHAnsi" w:hAnsiTheme="minorHAnsi" w:cstheme="minorHAnsi"/>
                <w:b/>
                <w:bCs/>
                <w:szCs w:val="20"/>
              </w:rPr>
              <w:t>[Course Code] 1</w:t>
            </w:r>
            <w:r w:rsidR="0030078A" w:rsidRPr="0030078A">
              <w:rPr>
                <w:rFonts w:asciiTheme="minorHAnsi" w:hAnsiTheme="minorHAnsi" w:cstheme="minorHAnsi"/>
                <w:b/>
                <w:bCs/>
                <w:szCs w:val="20"/>
              </w:rPr>
              <w:t>9</w:t>
            </w:r>
          </w:p>
        </w:tc>
        <w:tc>
          <w:tcPr>
            <w:tcW w:w="6763" w:type="dxa"/>
          </w:tcPr>
          <w:p w14:paraId="4A02C22C" w14:textId="048B5F0D" w:rsidR="004C3FAA" w:rsidRPr="0030078A" w:rsidRDefault="004C3FAA" w:rsidP="00FB17A5">
            <w:pPr>
              <w:tabs>
                <w:tab w:val="left" w:pos="3240"/>
                <w:tab w:val="left" w:pos="6480"/>
                <w:tab w:val="right" w:pos="13500"/>
              </w:tabs>
              <w:spacing w:before="60" w:after="60"/>
              <w:rPr>
                <w:rFonts w:asciiTheme="minorHAnsi" w:hAnsiTheme="minorHAnsi" w:cstheme="minorHAnsi"/>
                <w:b/>
                <w:bCs/>
                <w:szCs w:val="20"/>
              </w:rPr>
            </w:pPr>
            <w:r w:rsidRPr="0030078A">
              <w:rPr>
                <w:rFonts w:asciiTheme="minorHAnsi" w:hAnsiTheme="minorHAnsi" w:cstheme="minorHAnsi"/>
                <w:b/>
                <w:bCs/>
                <w:szCs w:val="20"/>
              </w:rPr>
              <w:t xml:space="preserve">[Course Code] </w:t>
            </w:r>
            <w:r w:rsidR="0028280E">
              <w:rPr>
                <w:rFonts w:asciiTheme="minorHAnsi" w:hAnsiTheme="minorHAnsi" w:cstheme="minorHAnsi"/>
                <w:b/>
                <w:bCs/>
                <w:szCs w:val="20"/>
              </w:rPr>
              <w:t>12</w:t>
            </w:r>
            <w:r w:rsidR="008F31A3">
              <w:rPr>
                <w:rFonts w:asciiTheme="minorHAnsi" w:hAnsiTheme="minorHAnsi" w:cstheme="minorHAnsi"/>
                <w:b/>
                <w:bCs/>
                <w:szCs w:val="20"/>
              </w:rPr>
              <w:t>991</w:t>
            </w:r>
            <w:r w:rsidRPr="0030078A">
              <w:rPr>
                <w:rFonts w:asciiTheme="minorHAnsi" w:hAnsiTheme="minorHAnsi" w:cstheme="minorHAnsi"/>
                <w:b/>
                <w:bCs/>
                <w:szCs w:val="20"/>
              </w:rPr>
              <w:t xml:space="preserve"> (</w:t>
            </w:r>
            <w:r w:rsidR="0030078A" w:rsidRPr="0030078A">
              <w:rPr>
                <w:rFonts w:asciiTheme="minorHAnsi" w:hAnsiTheme="minorHAnsi" w:cstheme="minorHAnsi"/>
                <w:b/>
                <w:bCs/>
                <w:szCs w:val="20"/>
              </w:rPr>
              <w:t>Advanced)</w:t>
            </w:r>
          </w:p>
        </w:tc>
      </w:tr>
    </w:tbl>
    <w:p w14:paraId="3BEDA198" w14:textId="302EE0A1" w:rsidR="00893BC3" w:rsidRPr="0030078A" w:rsidRDefault="00BF599C" w:rsidP="0030078A">
      <w:pPr>
        <w:spacing w:before="120" w:after="120"/>
        <w:rPr>
          <w:rFonts w:asciiTheme="minorHAnsi" w:hAnsiTheme="minorHAnsi" w:cstheme="minorHAnsi"/>
        </w:rPr>
      </w:pPr>
      <w:bookmarkStart w:id="9" w:name="EmergingDescription02"/>
      <w:bookmarkEnd w:id="8"/>
      <w:r w:rsidRPr="0030078A">
        <w:rPr>
          <w:rFonts w:asciiTheme="minorHAnsi" w:hAnsiTheme="minorHAnsi" w:cstheme="minorHAnsi"/>
          <w:b/>
        </w:rPr>
        <w:t>Course Description</w:t>
      </w:r>
      <w:bookmarkEnd w:id="9"/>
      <w:r w:rsidRPr="0030078A">
        <w:rPr>
          <w:rFonts w:asciiTheme="minorHAnsi" w:hAnsiTheme="minorHAnsi" w:cstheme="minorHAnsi"/>
          <w:b/>
        </w:rPr>
        <w:t xml:space="preserve">: </w:t>
      </w:r>
      <w:bookmarkStart w:id="10" w:name="_Hlk194662328"/>
      <w:r w:rsidR="00463473" w:rsidRPr="0030078A">
        <w:rPr>
          <w:rFonts w:cstheme="minorHAnsi"/>
        </w:rPr>
        <w:t>This course assists students in the development of job-specific knowledge and technical skills related to an emerging career pathway and/or career pathways with non-traditional combinations of technical skills across multiple career pathways. Students will research certifications, industry-recognized credentials, and postsecondary credentials important to starting and advancing opportunities in the selected career pathway. Mentorship with a local business leader working in the career pathway of interest is encouraged. Using the “All Aspects of Industry” framework, students should develop knowledge and technical skills in the following areas related to business cluster careers: business planning; management and organization structure; finance; marketing; and information technology used in business settings.</w:t>
      </w:r>
      <w:r w:rsidR="00463473" w:rsidRPr="0030078A">
        <w:rPr>
          <w:rFonts w:cstheme="minorHAnsi"/>
          <w:color w:val="FF0000"/>
        </w:rPr>
        <w:t xml:space="preserve"> </w:t>
      </w:r>
      <w:r w:rsidR="00463473" w:rsidRPr="0030078A">
        <w:rPr>
          <w:rFonts w:cstheme="minorHAnsi"/>
        </w:rPr>
        <w:t>Instruction should prepare students for an industry-recognized credential certification exam.</w:t>
      </w:r>
      <w:bookmarkEnd w:id="10"/>
    </w:p>
    <w:p w14:paraId="312325B4" w14:textId="77777777" w:rsidR="00F84A83" w:rsidRPr="0030078A" w:rsidRDefault="00F84A83" w:rsidP="0030078A">
      <w:pPr>
        <w:spacing w:before="120" w:after="60"/>
        <w:rPr>
          <w:rFonts w:asciiTheme="minorHAnsi" w:hAnsiTheme="minorHAnsi" w:cstheme="minorHAnsi"/>
          <w:b/>
        </w:rPr>
      </w:pPr>
      <w:bookmarkStart w:id="11" w:name="IndependentStudyStrand10"/>
      <w:r w:rsidRPr="0030078A">
        <w:rPr>
          <w:rFonts w:asciiTheme="minorHAnsi" w:hAnsiTheme="minorHAnsi" w:cstheme="minorHAnsi"/>
          <w:b/>
        </w:rPr>
        <w:t>Instructional units in this course may include:</w:t>
      </w:r>
    </w:p>
    <w:p w14:paraId="2C6A3313" w14:textId="00BABA26" w:rsidR="00F84A83" w:rsidRPr="0030078A" w:rsidRDefault="00F84A83" w:rsidP="00F84A83">
      <w:pPr>
        <w:pStyle w:val="BulletListLevel1"/>
      </w:pPr>
      <w:r w:rsidRPr="0030078A">
        <w:t>Career Pathway Knowledge and Technical Skills Needed in Career Pathway A</w:t>
      </w:r>
    </w:p>
    <w:p w14:paraId="01361ABA" w14:textId="3C27AA86" w:rsidR="00F84A83" w:rsidRPr="0030078A" w:rsidRDefault="00F84A83" w:rsidP="00F84A83">
      <w:pPr>
        <w:pStyle w:val="BulletListLevel1"/>
        <w:rPr>
          <w:bCs/>
        </w:rPr>
      </w:pPr>
      <w:r w:rsidRPr="0030078A">
        <w:t>Career Pathway Knowledge and Technical Skills Needed in Career Pathway B</w:t>
      </w:r>
    </w:p>
    <w:p w14:paraId="13ABF53D" w14:textId="0CE63EB1" w:rsidR="00F84A83" w:rsidRPr="0030078A" w:rsidRDefault="00F84A83" w:rsidP="00F84A83">
      <w:pPr>
        <w:pStyle w:val="BulletListLevel1"/>
        <w:rPr>
          <w:bCs/>
        </w:rPr>
      </w:pPr>
      <w:r w:rsidRPr="0030078A">
        <w:t>Connections/Intersections of Career Pathways A and B</w:t>
      </w:r>
    </w:p>
    <w:p w14:paraId="46EBEA52" w14:textId="38601808" w:rsidR="00F84A83" w:rsidRPr="0030078A" w:rsidRDefault="00F84A83" w:rsidP="00F84A83">
      <w:pPr>
        <w:pStyle w:val="BulletListLevel1"/>
        <w:rPr>
          <w:bCs/>
        </w:rPr>
      </w:pPr>
      <w:r w:rsidRPr="0030078A">
        <w:t>Developing and Expanding Career Pathway Technical Skills Through CTSO Competitive Events</w:t>
      </w:r>
    </w:p>
    <w:p w14:paraId="1F31D62A" w14:textId="4DCC1466" w:rsidR="00F84A83" w:rsidRPr="0030078A" w:rsidRDefault="009445F1" w:rsidP="009445F1">
      <w:pPr>
        <w:pStyle w:val="BulletListLevel1"/>
        <w:rPr>
          <w:bCs/>
        </w:rPr>
      </w:pPr>
      <w:r w:rsidRPr="0030078A">
        <w:t>Expanding Career Pathway Preparation Through Experiential Learning</w:t>
      </w:r>
    </w:p>
    <w:p w14:paraId="55F1CCEB" w14:textId="77777777" w:rsidR="00F84A83" w:rsidRDefault="00F84A83" w:rsidP="0030078A">
      <w:pPr>
        <w:spacing w:before="120" w:after="120"/>
        <w:rPr>
          <w:b/>
          <w:bCs/>
          <w:sz w:val="24"/>
          <w:szCs w:val="24"/>
        </w:rPr>
      </w:pPr>
      <w:r w:rsidRPr="0030078A">
        <w:rPr>
          <w:b/>
          <w:bCs/>
        </w:rPr>
        <w:t>Course Progression in this Career Cluster:</w:t>
      </w:r>
    </w:p>
    <w:tbl>
      <w:tblPr>
        <w:tblStyle w:val="TableGrid"/>
        <w:tblW w:w="0" w:type="auto"/>
        <w:tblLook w:val="04A0" w:firstRow="1" w:lastRow="0" w:firstColumn="1" w:lastColumn="0" w:noHBand="0" w:noVBand="1"/>
        <w:tblDescription w:val="Summary of introductory, intermediate, and advanced courses available in the Career Exploration career cluster."/>
      </w:tblPr>
      <w:tblGrid>
        <w:gridCol w:w="4945"/>
        <w:gridCol w:w="3420"/>
        <w:gridCol w:w="5161"/>
      </w:tblGrid>
      <w:tr w:rsidR="00816364" w14:paraId="025DFF27" w14:textId="77777777" w:rsidTr="00816364">
        <w:trPr>
          <w:cantSplit/>
          <w:tblHeader/>
        </w:trPr>
        <w:tc>
          <w:tcPr>
            <w:tcW w:w="4945" w:type="dxa"/>
          </w:tcPr>
          <w:p w14:paraId="59B150ED" w14:textId="77B5AF2A" w:rsidR="00816364" w:rsidRPr="00BF599C" w:rsidRDefault="00816364" w:rsidP="0030078A">
            <w:pPr>
              <w:spacing w:before="60" w:after="60" w:line="240" w:lineRule="auto"/>
              <w:jc w:val="center"/>
              <w:rPr>
                <w:b/>
                <w:szCs w:val="20"/>
              </w:rPr>
            </w:pPr>
            <w:r>
              <w:rPr>
                <w:b/>
                <w:szCs w:val="20"/>
              </w:rPr>
              <w:t>Introductory Courses</w:t>
            </w:r>
          </w:p>
        </w:tc>
        <w:tc>
          <w:tcPr>
            <w:tcW w:w="3420" w:type="dxa"/>
          </w:tcPr>
          <w:p w14:paraId="027A79B4" w14:textId="7BB544CD" w:rsidR="00816364" w:rsidRPr="00BF599C" w:rsidRDefault="00816364" w:rsidP="0030078A">
            <w:pPr>
              <w:spacing w:before="60" w:after="60" w:line="240" w:lineRule="auto"/>
              <w:jc w:val="center"/>
              <w:rPr>
                <w:b/>
                <w:szCs w:val="20"/>
              </w:rPr>
            </w:pPr>
            <w:r>
              <w:rPr>
                <w:b/>
                <w:szCs w:val="20"/>
              </w:rPr>
              <w:t>Intermediate Courses</w:t>
            </w:r>
          </w:p>
        </w:tc>
        <w:tc>
          <w:tcPr>
            <w:tcW w:w="5161" w:type="dxa"/>
          </w:tcPr>
          <w:p w14:paraId="2F9BAD8E" w14:textId="24E53CF1" w:rsidR="00816364" w:rsidRPr="00BF599C" w:rsidRDefault="00816364" w:rsidP="0030078A">
            <w:pPr>
              <w:spacing w:before="60" w:after="60" w:line="240" w:lineRule="auto"/>
              <w:jc w:val="center"/>
              <w:rPr>
                <w:b/>
                <w:szCs w:val="20"/>
              </w:rPr>
            </w:pPr>
            <w:r>
              <w:rPr>
                <w:b/>
                <w:szCs w:val="20"/>
              </w:rPr>
              <w:t>Advanced Courses</w:t>
            </w:r>
          </w:p>
        </w:tc>
      </w:tr>
      <w:tr w:rsidR="00DC283C" w14:paraId="347B437B" w14:textId="77777777" w:rsidTr="00816364">
        <w:trPr>
          <w:cantSplit/>
          <w:tblHeader/>
        </w:trPr>
        <w:tc>
          <w:tcPr>
            <w:tcW w:w="4945" w:type="dxa"/>
          </w:tcPr>
          <w:p w14:paraId="6B12281F" w14:textId="027FE069" w:rsidR="00DC283C" w:rsidRDefault="00DC283C" w:rsidP="0030078A">
            <w:pPr>
              <w:spacing w:before="60" w:after="120" w:line="240" w:lineRule="auto"/>
              <w:rPr>
                <w:szCs w:val="20"/>
              </w:rPr>
            </w:pPr>
            <w:r>
              <w:rPr>
                <w:szCs w:val="20"/>
              </w:rPr>
              <w:t>12</w:t>
            </w:r>
            <w:r w:rsidR="008F31A3">
              <w:rPr>
                <w:szCs w:val="20"/>
              </w:rPr>
              <w:t>994</w:t>
            </w:r>
            <w:r w:rsidRPr="00753A3A">
              <w:rPr>
                <w:szCs w:val="20"/>
              </w:rPr>
              <w:t xml:space="preserve"> Introduction to Business Careers</w:t>
            </w:r>
            <w:r>
              <w:rPr>
                <w:rStyle w:val="Hyperlink"/>
                <w:szCs w:val="20"/>
              </w:rPr>
              <w:t xml:space="preserve"> </w:t>
            </w:r>
            <w:r w:rsidRPr="00753A3A">
              <w:t xml:space="preserve">(140710) OR </w:t>
            </w:r>
            <w:r>
              <w:t>12151</w:t>
            </w:r>
            <w:r w:rsidRPr="00753A3A">
              <w:t xml:space="preserve"> Introduction to Marketing Careers (040800)</w:t>
            </w:r>
          </w:p>
        </w:tc>
        <w:tc>
          <w:tcPr>
            <w:tcW w:w="3420" w:type="dxa"/>
          </w:tcPr>
          <w:p w14:paraId="329A2CDE" w14:textId="21FB0A5E" w:rsidR="00DC283C" w:rsidRDefault="00DC283C" w:rsidP="00DC283C">
            <w:pPr>
              <w:spacing w:before="120" w:after="120" w:line="240" w:lineRule="auto"/>
              <w:rPr>
                <w:szCs w:val="20"/>
              </w:rPr>
            </w:pPr>
            <w:r>
              <w:rPr>
                <w:color w:val="FFFFFF" w:themeColor="background1"/>
                <w:szCs w:val="20"/>
              </w:rPr>
              <w:t>blank</w:t>
            </w:r>
          </w:p>
        </w:tc>
        <w:tc>
          <w:tcPr>
            <w:tcW w:w="5161" w:type="dxa"/>
          </w:tcPr>
          <w:p w14:paraId="5FB817F0" w14:textId="39D75CBE" w:rsidR="00DC283C" w:rsidRDefault="00DC283C" w:rsidP="0030078A">
            <w:pPr>
              <w:spacing w:before="60" w:after="120" w:line="240" w:lineRule="auto"/>
              <w:rPr>
                <w:szCs w:val="20"/>
              </w:rPr>
            </w:pPr>
            <w:r>
              <w:rPr>
                <w:szCs w:val="20"/>
              </w:rPr>
              <w:t>12</w:t>
            </w:r>
            <w:r w:rsidR="008F31A3">
              <w:rPr>
                <w:szCs w:val="20"/>
              </w:rPr>
              <w:t>991</w:t>
            </w:r>
            <w:r w:rsidRPr="00753A3A">
              <w:rPr>
                <w:szCs w:val="20"/>
              </w:rPr>
              <w:t xml:space="preserve"> Emerging Career Pathway Studies</w:t>
            </w:r>
          </w:p>
        </w:tc>
      </w:tr>
    </w:tbl>
    <w:p w14:paraId="5F14AB17" w14:textId="3F45E222" w:rsidR="00F97756" w:rsidRPr="0030078A" w:rsidRDefault="00F97756" w:rsidP="0030078A">
      <w:pPr>
        <w:spacing w:before="0" w:after="0"/>
        <w:rPr>
          <w:rFonts w:asciiTheme="minorHAnsi" w:hAnsiTheme="minorHAnsi" w:cstheme="minorHAnsi"/>
          <w:sz w:val="6"/>
          <w:szCs w:val="6"/>
          <w:highlight w:val="yellow"/>
        </w:rPr>
      </w:pPr>
      <w:r w:rsidRPr="0030078A">
        <w:rPr>
          <w:rFonts w:asciiTheme="minorHAnsi" w:hAnsiTheme="minorHAnsi" w:cstheme="minorHAnsi"/>
          <w:sz w:val="6"/>
          <w:szCs w:val="6"/>
        </w:rPr>
        <w:br w:type="page"/>
      </w:r>
    </w:p>
    <w:p w14:paraId="36F47815" w14:textId="630CA864" w:rsidR="00296CBE" w:rsidRDefault="00FE08C1" w:rsidP="00296CBE">
      <w:pPr>
        <w:pStyle w:val="Heading3"/>
      </w:pPr>
      <w:r>
        <w:lastRenderedPageBreak/>
        <w:t xml:space="preserve">CTE Course Knowledge and Technical Skill </w:t>
      </w:r>
      <w:r w:rsidR="00816364">
        <w:t>Competencies</w:t>
      </w:r>
    </w:p>
    <w:tbl>
      <w:tblPr>
        <w:tblStyle w:val="TableGrid"/>
        <w:tblW w:w="13855" w:type="dxa"/>
        <w:tblLayout w:type="fixed"/>
        <w:tblLook w:val="04A0" w:firstRow="1" w:lastRow="0" w:firstColumn="1" w:lastColumn="0" w:noHBand="0" w:noVBand="1"/>
        <w:tblCaption w:val="Technical Skills for Independent Study in Business"/>
        <w:tblDescription w:val="Performance Indicators, Measures and Benchmarks, and Sample Learning Targets for Independent Study in Business"/>
      </w:tblPr>
      <w:tblGrid>
        <w:gridCol w:w="3325"/>
        <w:gridCol w:w="10530"/>
      </w:tblGrid>
      <w:tr w:rsidR="00816364" w:rsidRPr="0015279D" w14:paraId="7851A3FB" w14:textId="77777777" w:rsidTr="00A07911">
        <w:trPr>
          <w:cantSplit/>
          <w:trHeight w:val="20"/>
          <w:tblHeader/>
        </w:trPr>
        <w:tc>
          <w:tcPr>
            <w:tcW w:w="3325" w:type="dxa"/>
            <w:shd w:val="clear" w:color="auto" w:fill="D9D9D9" w:themeFill="background1" w:themeFillShade="D9"/>
          </w:tcPr>
          <w:bookmarkEnd w:id="11"/>
          <w:p w14:paraId="5BAF9897" w14:textId="16A54B75" w:rsidR="00816364" w:rsidRPr="00C02882" w:rsidRDefault="00816364" w:rsidP="00816364">
            <w:pPr>
              <w:spacing w:before="60" w:after="60"/>
              <w:rPr>
                <w:rFonts w:asciiTheme="minorHAnsi" w:hAnsiTheme="minorHAnsi" w:cstheme="minorHAnsi"/>
                <w:b/>
              </w:rPr>
            </w:pPr>
            <w:r>
              <w:rPr>
                <w:rFonts w:asciiTheme="minorHAnsi" w:hAnsiTheme="minorHAnsi" w:cstheme="minorHAnsi"/>
                <w:b/>
                <w:szCs w:val="24"/>
              </w:rPr>
              <w:t>Competencies</w:t>
            </w:r>
          </w:p>
        </w:tc>
        <w:tc>
          <w:tcPr>
            <w:tcW w:w="10530" w:type="dxa"/>
            <w:shd w:val="clear" w:color="auto" w:fill="D9D9D9" w:themeFill="background1" w:themeFillShade="D9"/>
          </w:tcPr>
          <w:p w14:paraId="7A7DC653" w14:textId="3A21BDCF" w:rsidR="00816364" w:rsidRPr="00C02882" w:rsidRDefault="00816364" w:rsidP="00816364">
            <w:pPr>
              <w:spacing w:before="60" w:after="60"/>
              <w:rPr>
                <w:rFonts w:asciiTheme="minorHAnsi" w:hAnsiTheme="minorHAnsi" w:cstheme="minorHAnsi"/>
                <w:b/>
              </w:rPr>
            </w:pPr>
            <w:r>
              <w:rPr>
                <w:rFonts w:asciiTheme="minorHAnsi" w:hAnsiTheme="minorHAnsi" w:cstheme="minorHAnsi"/>
                <w:b/>
                <w:szCs w:val="24"/>
              </w:rPr>
              <w:t>Sample Measurements</w:t>
            </w:r>
          </w:p>
        </w:tc>
      </w:tr>
      <w:tr w:rsidR="00F84A83" w:rsidRPr="0015279D" w14:paraId="74789033" w14:textId="77777777" w:rsidTr="00A07911">
        <w:trPr>
          <w:cantSplit/>
          <w:trHeight w:val="2951"/>
        </w:trPr>
        <w:tc>
          <w:tcPr>
            <w:tcW w:w="3325" w:type="dxa"/>
          </w:tcPr>
          <w:p w14:paraId="6F0CDE33" w14:textId="7B904B60" w:rsidR="00F84A83" w:rsidRPr="00395041" w:rsidRDefault="00F84A83" w:rsidP="00296CBE">
            <w:pPr>
              <w:autoSpaceDE w:val="0"/>
              <w:autoSpaceDN w:val="0"/>
              <w:adjustRightInd w:val="0"/>
              <w:spacing w:before="60" w:after="60"/>
              <w:rPr>
                <w:rFonts w:asciiTheme="minorHAnsi" w:hAnsiTheme="minorHAnsi" w:cstheme="minorHAnsi"/>
                <w:szCs w:val="24"/>
              </w:rPr>
            </w:pPr>
            <w:r w:rsidRPr="00395041">
              <w:rPr>
                <w:rFonts w:asciiTheme="minorHAnsi" w:hAnsiTheme="minorHAnsi" w:cstheme="minorHAnsi"/>
                <w:szCs w:val="24"/>
              </w:rPr>
              <w:t>CE</w:t>
            </w:r>
            <w:r w:rsidR="002B23D7">
              <w:rPr>
                <w:rFonts w:asciiTheme="minorHAnsi" w:hAnsiTheme="minorHAnsi" w:cstheme="minorHAnsi"/>
                <w:szCs w:val="24"/>
              </w:rPr>
              <w:t>12</w:t>
            </w:r>
            <w:r w:rsidR="008F31A3">
              <w:rPr>
                <w:rFonts w:asciiTheme="minorHAnsi" w:hAnsiTheme="minorHAnsi" w:cstheme="minorHAnsi"/>
                <w:szCs w:val="24"/>
              </w:rPr>
              <w:t>991</w:t>
            </w:r>
            <w:r w:rsidRPr="00395041">
              <w:rPr>
                <w:rFonts w:asciiTheme="minorHAnsi" w:hAnsiTheme="minorHAnsi" w:cstheme="minorHAnsi"/>
                <w:szCs w:val="24"/>
              </w:rPr>
              <w:t>.01 Analyze non-traditional combinations of technical skills across multiple career pathways through student-designed research.</w:t>
            </w:r>
          </w:p>
        </w:tc>
        <w:tc>
          <w:tcPr>
            <w:tcW w:w="10530" w:type="dxa"/>
          </w:tcPr>
          <w:p w14:paraId="5BB53AD8" w14:textId="4670CB0B" w:rsidR="00F84A83" w:rsidRPr="00395041" w:rsidRDefault="00F84A83" w:rsidP="00502352">
            <w:pPr>
              <w:spacing w:before="60" w:after="60"/>
              <w:rPr>
                <w:rFonts w:asciiTheme="minorHAnsi" w:hAnsiTheme="minorHAnsi" w:cstheme="minorHAnsi"/>
                <w:szCs w:val="24"/>
              </w:rPr>
            </w:pPr>
            <w:r w:rsidRPr="00395041">
              <w:rPr>
                <w:rFonts w:asciiTheme="minorHAnsi" w:hAnsiTheme="minorHAnsi" w:cstheme="minorHAnsi"/>
                <w:szCs w:val="24"/>
              </w:rPr>
              <w:t>CE</w:t>
            </w:r>
            <w:r w:rsidR="002B23D7">
              <w:rPr>
                <w:rFonts w:asciiTheme="minorHAnsi" w:hAnsiTheme="minorHAnsi" w:cstheme="minorHAnsi"/>
                <w:szCs w:val="24"/>
              </w:rPr>
              <w:t>12</w:t>
            </w:r>
            <w:r w:rsidR="008F31A3">
              <w:rPr>
                <w:rFonts w:asciiTheme="minorHAnsi" w:hAnsiTheme="minorHAnsi" w:cstheme="minorHAnsi"/>
                <w:szCs w:val="24"/>
              </w:rPr>
              <w:t>991</w:t>
            </w:r>
            <w:r w:rsidRPr="00395041">
              <w:rPr>
                <w:rFonts w:asciiTheme="minorHAnsi" w:hAnsiTheme="minorHAnsi" w:cstheme="minorHAnsi"/>
                <w:szCs w:val="24"/>
              </w:rPr>
              <w:t>.01.01 Research and present industry data and employment projections for businesses employing workers in an emerging career pathways of interest.</w:t>
            </w:r>
          </w:p>
          <w:p w14:paraId="529F5519" w14:textId="2E5EE3DE" w:rsidR="00F84A83" w:rsidRPr="00395041" w:rsidRDefault="00F84A83" w:rsidP="00502352">
            <w:pPr>
              <w:spacing w:before="60" w:after="60"/>
              <w:rPr>
                <w:rFonts w:asciiTheme="minorHAnsi" w:hAnsiTheme="minorHAnsi" w:cstheme="minorHAnsi"/>
                <w:szCs w:val="24"/>
              </w:rPr>
            </w:pPr>
            <w:r w:rsidRPr="00395041">
              <w:rPr>
                <w:rFonts w:asciiTheme="minorHAnsi" w:hAnsiTheme="minorHAnsi" w:cstheme="minorHAnsi"/>
                <w:szCs w:val="24"/>
              </w:rPr>
              <w:t>CE</w:t>
            </w:r>
            <w:r w:rsidR="002B23D7">
              <w:rPr>
                <w:rFonts w:asciiTheme="minorHAnsi" w:hAnsiTheme="minorHAnsi" w:cstheme="minorHAnsi"/>
                <w:szCs w:val="24"/>
              </w:rPr>
              <w:t>12</w:t>
            </w:r>
            <w:r w:rsidR="008F31A3">
              <w:rPr>
                <w:rFonts w:asciiTheme="minorHAnsi" w:hAnsiTheme="minorHAnsi" w:cstheme="minorHAnsi"/>
                <w:szCs w:val="24"/>
              </w:rPr>
              <w:t>991</w:t>
            </w:r>
            <w:r w:rsidRPr="00395041">
              <w:rPr>
                <w:rFonts w:asciiTheme="minorHAnsi" w:hAnsiTheme="minorHAnsi" w:cstheme="minorHAnsi"/>
                <w:szCs w:val="24"/>
              </w:rPr>
              <w:t>.01.02 Analyze causes of the emergence of the career pathway of interest and explain existing and new technical skills that will be required for successful pursuit of career pathway development.</w:t>
            </w:r>
          </w:p>
          <w:p w14:paraId="459077C0" w14:textId="6FF0CF95" w:rsidR="00F84A83" w:rsidRPr="00395041" w:rsidRDefault="00F84A83" w:rsidP="00502352">
            <w:pPr>
              <w:spacing w:before="60" w:after="60"/>
              <w:rPr>
                <w:rFonts w:asciiTheme="minorHAnsi" w:hAnsiTheme="minorHAnsi" w:cstheme="minorHAnsi"/>
                <w:szCs w:val="24"/>
              </w:rPr>
            </w:pPr>
            <w:r w:rsidRPr="00395041">
              <w:rPr>
                <w:rFonts w:asciiTheme="minorHAnsi" w:hAnsiTheme="minorHAnsi" w:cstheme="minorHAnsi"/>
                <w:szCs w:val="24"/>
              </w:rPr>
              <w:t>CE</w:t>
            </w:r>
            <w:r w:rsidR="002B23D7">
              <w:rPr>
                <w:rFonts w:asciiTheme="minorHAnsi" w:hAnsiTheme="minorHAnsi" w:cstheme="minorHAnsi"/>
                <w:szCs w:val="24"/>
              </w:rPr>
              <w:t>12</w:t>
            </w:r>
            <w:r w:rsidR="008F31A3">
              <w:rPr>
                <w:rFonts w:asciiTheme="minorHAnsi" w:hAnsiTheme="minorHAnsi" w:cstheme="minorHAnsi"/>
                <w:szCs w:val="24"/>
              </w:rPr>
              <w:t>991</w:t>
            </w:r>
            <w:r w:rsidRPr="00395041">
              <w:rPr>
                <w:rFonts w:asciiTheme="minorHAnsi" w:hAnsiTheme="minorHAnsi" w:cstheme="minorHAnsi"/>
                <w:szCs w:val="24"/>
              </w:rPr>
              <w:t>.01.03 Conduct information interviews with employers working in emerging career pathways of interest to Identify industry-recognized credentials (IRC) valued by business and industry which may improve personal qualifications for employment.</w:t>
            </w:r>
          </w:p>
          <w:p w14:paraId="524EC828" w14:textId="1FDFEBA2" w:rsidR="00F84A83" w:rsidRPr="00395041" w:rsidRDefault="00F84A83" w:rsidP="00502352">
            <w:pPr>
              <w:spacing w:before="60" w:after="60"/>
              <w:rPr>
                <w:rFonts w:asciiTheme="minorHAnsi" w:hAnsiTheme="minorHAnsi" w:cstheme="minorHAnsi"/>
                <w:szCs w:val="24"/>
              </w:rPr>
            </w:pPr>
            <w:r w:rsidRPr="00395041">
              <w:rPr>
                <w:rFonts w:asciiTheme="minorHAnsi" w:hAnsiTheme="minorHAnsi" w:cstheme="minorHAnsi"/>
                <w:szCs w:val="24"/>
              </w:rPr>
              <w:t>CE</w:t>
            </w:r>
            <w:r w:rsidR="002B23D7">
              <w:rPr>
                <w:rFonts w:asciiTheme="minorHAnsi" w:hAnsiTheme="minorHAnsi" w:cstheme="minorHAnsi"/>
                <w:szCs w:val="24"/>
              </w:rPr>
              <w:t>12</w:t>
            </w:r>
            <w:r w:rsidR="008F31A3">
              <w:rPr>
                <w:rFonts w:asciiTheme="minorHAnsi" w:hAnsiTheme="minorHAnsi" w:cstheme="minorHAnsi"/>
                <w:szCs w:val="24"/>
              </w:rPr>
              <w:t>991</w:t>
            </w:r>
            <w:r w:rsidRPr="00395041">
              <w:rPr>
                <w:rFonts w:asciiTheme="minorHAnsi" w:hAnsiTheme="minorHAnsi" w:cstheme="minorHAnsi"/>
                <w:szCs w:val="24"/>
              </w:rPr>
              <w:t>.01.04 Establish a mentoring relationship with a business and industry partner to assess career pathway growth opportunities and stages of career preparation needed.</w:t>
            </w:r>
          </w:p>
        </w:tc>
      </w:tr>
      <w:tr w:rsidR="00F84A83" w:rsidRPr="0015279D" w14:paraId="3B848C21" w14:textId="77777777" w:rsidTr="00A07911">
        <w:trPr>
          <w:cantSplit/>
          <w:trHeight w:val="2060"/>
        </w:trPr>
        <w:tc>
          <w:tcPr>
            <w:tcW w:w="3325" w:type="dxa"/>
          </w:tcPr>
          <w:p w14:paraId="5040EBD0" w14:textId="368FDD54" w:rsidR="00F84A83" w:rsidRPr="00395041" w:rsidRDefault="00F84A83" w:rsidP="00296CBE">
            <w:pPr>
              <w:autoSpaceDE w:val="0"/>
              <w:autoSpaceDN w:val="0"/>
              <w:adjustRightInd w:val="0"/>
              <w:spacing w:before="60" w:after="60"/>
              <w:rPr>
                <w:rFonts w:asciiTheme="minorHAnsi" w:hAnsiTheme="minorHAnsi" w:cstheme="minorHAnsi"/>
                <w:szCs w:val="24"/>
              </w:rPr>
            </w:pPr>
            <w:r w:rsidRPr="00395041">
              <w:rPr>
                <w:rFonts w:asciiTheme="minorHAnsi" w:hAnsiTheme="minorHAnsi" w:cstheme="minorHAnsi"/>
                <w:szCs w:val="24"/>
              </w:rPr>
              <w:t>CE</w:t>
            </w:r>
            <w:r w:rsidR="002B23D7">
              <w:rPr>
                <w:rFonts w:asciiTheme="minorHAnsi" w:hAnsiTheme="minorHAnsi" w:cstheme="minorHAnsi"/>
                <w:szCs w:val="24"/>
              </w:rPr>
              <w:t>12</w:t>
            </w:r>
            <w:r w:rsidR="008F31A3">
              <w:rPr>
                <w:rFonts w:asciiTheme="minorHAnsi" w:hAnsiTheme="minorHAnsi" w:cstheme="minorHAnsi"/>
                <w:szCs w:val="24"/>
              </w:rPr>
              <w:t>991</w:t>
            </w:r>
            <w:r w:rsidRPr="00395041">
              <w:rPr>
                <w:rFonts w:asciiTheme="minorHAnsi" w:hAnsiTheme="minorHAnsi" w:cstheme="minorHAnsi"/>
                <w:szCs w:val="24"/>
              </w:rPr>
              <w:t>.02 Develop personalized plans for career entry and advancement in non-traditional or emerging career pathways of interest.</w:t>
            </w:r>
          </w:p>
        </w:tc>
        <w:tc>
          <w:tcPr>
            <w:tcW w:w="10530" w:type="dxa"/>
          </w:tcPr>
          <w:p w14:paraId="65A36AFE" w14:textId="1775E75C" w:rsidR="00F84A83" w:rsidRPr="00395041" w:rsidRDefault="00F84A83" w:rsidP="009D1883">
            <w:pPr>
              <w:spacing w:before="60" w:after="60"/>
              <w:rPr>
                <w:rFonts w:asciiTheme="minorHAnsi" w:hAnsiTheme="minorHAnsi" w:cstheme="minorHAnsi"/>
                <w:szCs w:val="24"/>
              </w:rPr>
            </w:pPr>
            <w:r w:rsidRPr="00395041">
              <w:rPr>
                <w:rFonts w:asciiTheme="minorHAnsi" w:hAnsiTheme="minorHAnsi" w:cstheme="minorHAnsi"/>
                <w:szCs w:val="24"/>
              </w:rPr>
              <w:t>CE</w:t>
            </w:r>
            <w:r w:rsidR="002B23D7">
              <w:rPr>
                <w:rFonts w:asciiTheme="minorHAnsi" w:hAnsiTheme="minorHAnsi" w:cstheme="minorHAnsi"/>
                <w:szCs w:val="24"/>
              </w:rPr>
              <w:t>12</w:t>
            </w:r>
            <w:r w:rsidR="008F31A3">
              <w:rPr>
                <w:rFonts w:asciiTheme="minorHAnsi" w:hAnsiTheme="minorHAnsi" w:cstheme="minorHAnsi"/>
                <w:szCs w:val="24"/>
              </w:rPr>
              <w:t>991</w:t>
            </w:r>
            <w:r w:rsidRPr="00395041">
              <w:rPr>
                <w:rFonts w:asciiTheme="minorHAnsi" w:hAnsiTheme="minorHAnsi" w:cstheme="minorHAnsi"/>
                <w:szCs w:val="24"/>
              </w:rPr>
              <w:t>.02.01 Compare and contrast current, non-traditional, and emerging career pathways using the All Aspects of Industry (AAI) framework.</w:t>
            </w:r>
          </w:p>
          <w:p w14:paraId="494C89B5" w14:textId="6352C153" w:rsidR="00F84A83" w:rsidRPr="00395041" w:rsidRDefault="00F84A83" w:rsidP="00502352">
            <w:pPr>
              <w:spacing w:before="60" w:after="60"/>
              <w:rPr>
                <w:rFonts w:asciiTheme="minorHAnsi" w:hAnsiTheme="minorHAnsi" w:cstheme="minorHAnsi"/>
                <w:szCs w:val="24"/>
              </w:rPr>
            </w:pPr>
            <w:r w:rsidRPr="00395041">
              <w:rPr>
                <w:rFonts w:asciiTheme="minorHAnsi" w:hAnsiTheme="minorHAnsi" w:cstheme="minorHAnsi"/>
                <w:szCs w:val="24"/>
              </w:rPr>
              <w:t>CE</w:t>
            </w:r>
            <w:r w:rsidR="002B23D7">
              <w:rPr>
                <w:rFonts w:asciiTheme="minorHAnsi" w:hAnsiTheme="minorHAnsi" w:cstheme="minorHAnsi"/>
                <w:szCs w:val="24"/>
              </w:rPr>
              <w:t>12</w:t>
            </w:r>
            <w:r w:rsidR="008F31A3">
              <w:rPr>
                <w:rFonts w:asciiTheme="minorHAnsi" w:hAnsiTheme="minorHAnsi" w:cstheme="minorHAnsi"/>
                <w:szCs w:val="24"/>
              </w:rPr>
              <w:t>991</w:t>
            </w:r>
            <w:r w:rsidRPr="00395041">
              <w:rPr>
                <w:rFonts w:asciiTheme="minorHAnsi" w:hAnsiTheme="minorHAnsi" w:cstheme="minorHAnsi"/>
                <w:szCs w:val="24"/>
              </w:rPr>
              <w:t>.02.02 Research and present information on the projected academic and work experience background suggested for successful emerging career pathway entry.</w:t>
            </w:r>
          </w:p>
          <w:p w14:paraId="184BD320" w14:textId="60E59167" w:rsidR="00F84A83" w:rsidRPr="00395041" w:rsidRDefault="00F84A83" w:rsidP="00502352">
            <w:pPr>
              <w:spacing w:before="60" w:after="60"/>
              <w:rPr>
                <w:rFonts w:asciiTheme="minorHAnsi" w:hAnsiTheme="minorHAnsi" w:cstheme="minorHAnsi"/>
                <w:szCs w:val="24"/>
              </w:rPr>
            </w:pPr>
            <w:r w:rsidRPr="00395041">
              <w:rPr>
                <w:rFonts w:asciiTheme="minorHAnsi" w:hAnsiTheme="minorHAnsi" w:cstheme="minorHAnsi"/>
                <w:szCs w:val="24"/>
              </w:rPr>
              <w:t>CE</w:t>
            </w:r>
            <w:r w:rsidR="002B23D7">
              <w:rPr>
                <w:rFonts w:asciiTheme="minorHAnsi" w:hAnsiTheme="minorHAnsi" w:cstheme="minorHAnsi"/>
                <w:szCs w:val="24"/>
              </w:rPr>
              <w:t>12</w:t>
            </w:r>
            <w:r w:rsidR="008F31A3">
              <w:rPr>
                <w:rFonts w:asciiTheme="minorHAnsi" w:hAnsiTheme="minorHAnsi" w:cstheme="minorHAnsi"/>
                <w:szCs w:val="24"/>
              </w:rPr>
              <w:t>991</w:t>
            </w:r>
            <w:r w:rsidRPr="00395041">
              <w:rPr>
                <w:rFonts w:asciiTheme="minorHAnsi" w:hAnsiTheme="minorHAnsi" w:cstheme="minorHAnsi"/>
                <w:szCs w:val="24"/>
              </w:rPr>
              <w:t>.02.03 Develop a personalized learning plan (PLP) demonstrating academic and employment steps needed to pursue the emerging career pathway of interest.</w:t>
            </w:r>
          </w:p>
        </w:tc>
      </w:tr>
      <w:tr w:rsidR="00F84A83" w:rsidRPr="0015279D" w14:paraId="5CC3D6C6" w14:textId="77777777" w:rsidTr="00A07911">
        <w:trPr>
          <w:cantSplit/>
          <w:trHeight w:val="1700"/>
        </w:trPr>
        <w:tc>
          <w:tcPr>
            <w:tcW w:w="3325" w:type="dxa"/>
          </w:tcPr>
          <w:p w14:paraId="670093E5" w14:textId="6C750318" w:rsidR="00F84A83" w:rsidRPr="00395041" w:rsidRDefault="00F84A83" w:rsidP="00296CBE">
            <w:pPr>
              <w:autoSpaceDE w:val="0"/>
              <w:autoSpaceDN w:val="0"/>
              <w:adjustRightInd w:val="0"/>
              <w:spacing w:before="60" w:after="60"/>
              <w:rPr>
                <w:rFonts w:asciiTheme="minorHAnsi" w:hAnsiTheme="minorHAnsi" w:cstheme="minorHAnsi"/>
                <w:szCs w:val="24"/>
              </w:rPr>
            </w:pPr>
            <w:r w:rsidRPr="00395041">
              <w:rPr>
                <w:rFonts w:asciiTheme="minorHAnsi" w:hAnsiTheme="minorHAnsi" w:cstheme="minorHAnsi"/>
                <w:szCs w:val="24"/>
              </w:rPr>
              <w:t>CE</w:t>
            </w:r>
            <w:r w:rsidR="002B23D7">
              <w:rPr>
                <w:rFonts w:asciiTheme="minorHAnsi" w:hAnsiTheme="minorHAnsi" w:cstheme="minorHAnsi"/>
                <w:szCs w:val="24"/>
              </w:rPr>
              <w:t>12</w:t>
            </w:r>
            <w:r w:rsidR="008F31A3">
              <w:rPr>
                <w:rFonts w:asciiTheme="minorHAnsi" w:hAnsiTheme="minorHAnsi" w:cstheme="minorHAnsi"/>
                <w:szCs w:val="24"/>
              </w:rPr>
              <w:t>991</w:t>
            </w:r>
            <w:r w:rsidRPr="00395041">
              <w:rPr>
                <w:rFonts w:asciiTheme="minorHAnsi" w:hAnsiTheme="minorHAnsi" w:cstheme="minorHAnsi"/>
                <w:szCs w:val="24"/>
              </w:rPr>
              <w:t>.03 Demonstrate unique connections between emerging career pathways through CTSO competitive event project development.</w:t>
            </w:r>
          </w:p>
        </w:tc>
        <w:tc>
          <w:tcPr>
            <w:tcW w:w="10530" w:type="dxa"/>
          </w:tcPr>
          <w:p w14:paraId="1C36A417" w14:textId="40E22165" w:rsidR="00F84A83" w:rsidRPr="00395041" w:rsidRDefault="00F84A83" w:rsidP="00502352">
            <w:pPr>
              <w:spacing w:before="60" w:after="60"/>
              <w:rPr>
                <w:rFonts w:asciiTheme="minorHAnsi" w:hAnsiTheme="minorHAnsi" w:cstheme="minorHAnsi"/>
                <w:szCs w:val="24"/>
              </w:rPr>
            </w:pPr>
            <w:r w:rsidRPr="00395041">
              <w:rPr>
                <w:rFonts w:asciiTheme="minorHAnsi" w:hAnsiTheme="minorHAnsi" w:cstheme="minorHAnsi"/>
                <w:szCs w:val="24"/>
              </w:rPr>
              <w:t>CE</w:t>
            </w:r>
            <w:r w:rsidR="002B23D7">
              <w:rPr>
                <w:rFonts w:asciiTheme="minorHAnsi" w:hAnsiTheme="minorHAnsi" w:cstheme="minorHAnsi"/>
                <w:szCs w:val="24"/>
              </w:rPr>
              <w:t>12</w:t>
            </w:r>
            <w:r w:rsidR="008F31A3">
              <w:rPr>
                <w:rFonts w:asciiTheme="minorHAnsi" w:hAnsiTheme="minorHAnsi" w:cstheme="minorHAnsi"/>
                <w:szCs w:val="24"/>
              </w:rPr>
              <w:t>991</w:t>
            </w:r>
            <w:r w:rsidRPr="00395041">
              <w:rPr>
                <w:rFonts w:asciiTheme="minorHAnsi" w:hAnsiTheme="minorHAnsi" w:cstheme="minorHAnsi"/>
                <w:szCs w:val="24"/>
              </w:rPr>
              <w:t>.03.01 Analyze available CTSO competitive event project opportunities and develop a proposal for participation in a combination of events to provide preparation for an emerging career pathway.</w:t>
            </w:r>
          </w:p>
          <w:p w14:paraId="7741CF68" w14:textId="165E05DA" w:rsidR="00F84A83" w:rsidRPr="00395041" w:rsidRDefault="00F84A83" w:rsidP="00502352">
            <w:pPr>
              <w:spacing w:before="60" w:after="60"/>
              <w:rPr>
                <w:rFonts w:asciiTheme="minorHAnsi" w:hAnsiTheme="minorHAnsi" w:cstheme="minorHAnsi"/>
                <w:szCs w:val="24"/>
              </w:rPr>
            </w:pPr>
            <w:r w:rsidRPr="00395041">
              <w:rPr>
                <w:rFonts w:asciiTheme="minorHAnsi" w:hAnsiTheme="minorHAnsi" w:cstheme="minorHAnsi"/>
                <w:szCs w:val="24"/>
              </w:rPr>
              <w:t>CE</w:t>
            </w:r>
            <w:r w:rsidR="002B23D7">
              <w:rPr>
                <w:rFonts w:asciiTheme="minorHAnsi" w:hAnsiTheme="minorHAnsi" w:cstheme="minorHAnsi"/>
                <w:szCs w:val="24"/>
              </w:rPr>
              <w:t>12</w:t>
            </w:r>
            <w:r w:rsidR="008F31A3">
              <w:rPr>
                <w:rFonts w:asciiTheme="minorHAnsi" w:hAnsiTheme="minorHAnsi" w:cstheme="minorHAnsi"/>
                <w:szCs w:val="24"/>
              </w:rPr>
              <w:t>991</w:t>
            </w:r>
            <w:r w:rsidRPr="00395041">
              <w:rPr>
                <w:rFonts w:asciiTheme="minorHAnsi" w:hAnsiTheme="minorHAnsi" w:cstheme="minorHAnsi"/>
                <w:szCs w:val="24"/>
              </w:rPr>
              <w:t>.03.02 Develop CTSO competitive event projects that align to preparation for an emerging career pathway.</w:t>
            </w:r>
          </w:p>
        </w:tc>
      </w:tr>
      <w:tr w:rsidR="00F84A83" w:rsidRPr="0015279D" w14:paraId="749C368B" w14:textId="77777777" w:rsidTr="00A07911">
        <w:trPr>
          <w:cantSplit/>
          <w:trHeight w:val="1430"/>
        </w:trPr>
        <w:tc>
          <w:tcPr>
            <w:tcW w:w="3325" w:type="dxa"/>
          </w:tcPr>
          <w:p w14:paraId="60133EE6" w14:textId="664628E7" w:rsidR="00F84A83" w:rsidRPr="00395041" w:rsidRDefault="00F84A83" w:rsidP="00296CBE">
            <w:pPr>
              <w:autoSpaceDE w:val="0"/>
              <w:autoSpaceDN w:val="0"/>
              <w:adjustRightInd w:val="0"/>
              <w:spacing w:before="60" w:after="60"/>
              <w:rPr>
                <w:rFonts w:asciiTheme="minorHAnsi" w:hAnsiTheme="minorHAnsi" w:cstheme="minorHAnsi"/>
                <w:szCs w:val="24"/>
              </w:rPr>
            </w:pPr>
            <w:r w:rsidRPr="00395041">
              <w:rPr>
                <w:rFonts w:asciiTheme="minorHAnsi" w:hAnsiTheme="minorHAnsi" w:cstheme="minorHAnsi"/>
                <w:szCs w:val="24"/>
              </w:rPr>
              <w:t>CE</w:t>
            </w:r>
            <w:r w:rsidR="002B23D7">
              <w:rPr>
                <w:rFonts w:asciiTheme="minorHAnsi" w:hAnsiTheme="minorHAnsi" w:cstheme="minorHAnsi"/>
                <w:szCs w:val="24"/>
              </w:rPr>
              <w:t>12</w:t>
            </w:r>
            <w:r w:rsidR="008F31A3">
              <w:rPr>
                <w:rFonts w:asciiTheme="minorHAnsi" w:hAnsiTheme="minorHAnsi" w:cstheme="minorHAnsi"/>
                <w:szCs w:val="24"/>
              </w:rPr>
              <w:t>991</w:t>
            </w:r>
            <w:r w:rsidRPr="00395041">
              <w:rPr>
                <w:rFonts w:asciiTheme="minorHAnsi" w:hAnsiTheme="minorHAnsi" w:cstheme="minorHAnsi"/>
                <w:szCs w:val="24"/>
              </w:rPr>
              <w:t>.04 Develop technical skills for non-traditional or emerging career pathways of interest through experiential learning opportunities.</w:t>
            </w:r>
          </w:p>
        </w:tc>
        <w:tc>
          <w:tcPr>
            <w:tcW w:w="10530" w:type="dxa"/>
          </w:tcPr>
          <w:p w14:paraId="5D60D6A5" w14:textId="1D6D2192" w:rsidR="00F84A83" w:rsidRPr="00395041" w:rsidRDefault="00F84A83" w:rsidP="00502352">
            <w:pPr>
              <w:spacing w:before="60" w:after="60"/>
              <w:rPr>
                <w:rFonts w:asciiTheme="minorHAnsi" w:hAnsiTheme="minorHAnsi" w:cstheme="minorHAnsi"/>
                <w:szCs w:val="24"/>
              </w:rPr>
            </w:pPr>
            <w:r w:rsidRPr="00395041">
              <w:rPr>
                <w:rFonts w:asciiTheme="minorHAnsi" w:hAnsiTheme="minorHAnsi" w:cstheme="minorHAnsi"/>
                <w:szCs w:val="24"/>
              </w:rPr>
              <w:t>CE</w:t>
            </w:r>
            <w:r w:rsidR="002B23D7">
              <w:rPr>
                <w:rFonts w:asciiTheme="minorHAnsi" w:hAnsiTheme="minorHAnsi" w:cstheme="minorHAnsi"/>
                <w:szCs w:val="24"/>
              </w:rPr>
              <w:t>12</w:t>
            </w:r>
            <w:r w:rsidR="008F31A3">
              <w:rPr>
                <w:rFonts w:asciiTheme="minorHAnsi" w:hAnsiTheme="minorHAnsi" w:cstheme="minorHAnsi"/>
                <w:szCs w:val="24"/>
              </w:rPr>
              <w:t>991</w:t>
            </w:r>
            <w:r w:rsidRPr="00395041">
              <w:rPr>
                <w:rFonts w:asciiTheme="minorHAnsi" w:hAnsiTheme="minorHAnsi" w:cstheme="minorHAnsi"/>
                <w:szCs w:val="24"/>
              </w:rPr>
              <w:t>.04.01 Analyze data from industry research and information interviews to identify local/regional industries and businesses as potential employers of workers in a non-traditional or emerging business career pathway of interest.</w:t>
            </w:r>
          </w:p>
          <w:p w14:paraId="671750A8" w14:textId="66189462" w:rsidR="00F84A83" w:rsidRPr="00395041" w:rsidRDefault="00F84A83" w:rsidP="00AC1B12">
            <w:pPr>
              <w:spacing w:before="60" w:after="60"/>
              <w:rPr>
                <w:rFonts w:asciiTheme="minorHAnsi" w:hAnsiTheme="minorHAnsi" w:cstheme="minorHAnsi"/>
                <w:szCs w:val="24"/>
              </w:rPr>
            </w:pPr>
            <w:r w:rsidRPr="00395041">
              <w:rPr>
                <w:rFonts w:asciiTheme="minorHAnsi" w:hAnsiTheme="minorHAnsi" w:cstheme="minorHAnsi"/>
                <w:szCs w:val="24"/>
              </w:rPr>
              <w:t>CE</w:t>
            </w:r>
            <w:r w:rsidR="002B23D7">
              <w:rPr>
                <w:rFonts w:asciiTheme="minorHAnsi" w:hAnsiTheme="minorHAnsi" w:cstheme="minorHAnsi"/>
                <w:szCs w:val="24"/>
              </w:rPr>
              <w:t>12</w:t>
            </w:r>
            <w:r w:rsidR="008F31A3">
              <w:rPr>
                <w:rFonts w:asciiTheme="minorHAnsi" w:hAnsiTheme="minorHAnsi" w:cstheme="minorHAnsi"/>
                <w:szCs w:val="24"/>
              </w:rPr>
              <w:t>991</w:t>
            </w:r>
            <w:r w:rsidRPr="00395041">
              <w:rPr>
                <w:rFonts w:asciiTheme="minorHAnsi" w:hAnsiTheme="minorHAnsi" w:cstheme="minorHAnsi"/>
                <w:szCs w:val="24"/>
              </w:rPr>
              <w:t>.04.02 Develop and apply technical skills for non-traditional or emerging business career pathways of interest through experiential learning opportunities.</w:t>
            </w:r>
          </w:p>
        </w:tc>
      </w:tr>
    </w:tbl>
    <w:p w14:paraId="340CF7BF" w14:textId="77777777" w:rsidR="00F84A83" w:rsidRDefault="00F84A83">
      <w:pPr>
        <w:spacing w:before="120" w:after="0"/>
        <w:rPr>
          <w:rFonts w:asciiTheme="minorHAnsi" w:hAnsiTheme="minorHAnsi" w:cstheme="minorHAnsi"/>
          <w:b/>
          <w:sz w:val="24"/>
        </w:rPr>
      </w:pPr>
      <w:r>
        <w:rPr>
          <w:rFonts w:asciiTheme="minorHAnsi" w:hAnsiTheme="minorHAnsi" w:cstheme="minorHAnsi"/>
          <w:b/>
          <w:sz w:val="24"/>
        </w:rPr>
        <w:br w:type="page"/>
      </w:r>
    </w:p>
    <w:p w14:paraId="4A65D4DF" w14:textId="5C54F417" w:rsidR="00F84A83" w:rsidRDefault="00F84A83" w:rsidP="00F84A83">
      <w:pPr>
        <w:spacing w:after="0"/>
        <w:rPr>
          <w:rFonts w:asciiTheme="minorHAnsi" w:hAnsiTheme="minorHAnsi" w:cstheme="minorHAnsi"/>
          <w:sz w:val="24"/>
        </w:rPr>
      </w:pPr>
      <w:r w:rsidRPr="00B63AFA">
        <w:rPr>
          <w:rFonts w:asciiTheme="minorHAnsi" w:hAnsiTheme="minorHAnsi" w:cstheme="minorHAnsi"/>
          <w:b/>
          <w:sz w:val="24"/>
        </w:rPr>
        <w:lastRenderedPageBreak/>
        <w:t>CTSO Competitive Events</w:t>
      </w:r>
      <w:r>
        <w:rPr>
          <w:rFonts w:asciiTheme="minorHAnsi" w:hAnsiTheme="minorHAnsi" w:cstheme="minorHAnsi"/>
          <w:b/>
          <w:sz w:val="24"/>
        </w:rPr>
        <w:t xml:space="preserve"> Aligned with this Course</w:t>
      </w:r>
      <w:r w:rsidRPr="00B63AFA">
        <w:rPr>
          <w:rFonts w:asciiTheme="minorHAnsi" w:hAnsiTheme="minorHAnsi" w:cstheme="minorHAnsi"/>
          <w:b/>
          <w:sz w:val="24"/>
        </w:rPr>
        <w:t>:</w:t>
      </w:r>
      <w:r w:rsidRPr="00B63AFA">
        <w:rPr>
          <w:rFonts w:asciiTheme="minorHAnsi" w:hAnsiTheme="minorHAnsi" w:cstheme="minorHAnsi"/>
          <w:sz w:val="24"/>
        </w:rPr>
        <w:t xml:space="preserve"> </w:t>
      </w:r>
    </w:p>
    <w:p w14:paraId="52D264A4" w14:textId="4079B8A9" w:rsidR="00C03AD9" w:rsidRPr="00695D7B" w:rsidRDefault="00F84A83" w:rsidP="00695D7B">
      <w:pPr>
        <w:spacing w:before="120" w:after="120"/>
        <w:rPr>
          <w:rFonts w:asciiTheme="minorHAnsi" w:hAnsiTheme="minorHAnsi" w:cstheme="minorHAnsi"/>
        </w:rPr>
      </w:pPr>
      <w:r w:rsidRPr="00E149F8">
        <w:rPr>
          <w:rFonts w:asciiTheme="minorHAnsi" w:hAnsiTheme="minorHAnsi" w:cstheme="minorHAnsi"/>
        </w:rPr>
        <w:t>C</w:t>
      </w:r>
      <w:r>
        <w:rPr>
          <w:rFonts w:asciiTheme="minorHAnsi" w:hAnsiTheme="minorHAnsi" w:cstheme="minorHAnsi"/>
        </w:rPr>
        <w:t>ontact supervising teacher for list of potential CTSO events aligned to the career pathways study subject matter.</w:t>
      </w:r>
    </w:p>
    <w:p w14:paraId="6C6BC742" w14:textId="77777777" w:rsidR="00C03AD9" w:rsidRDefault="00C03AD9" w:rsidP="00695D7B">
      <w:pPr>
        <w:spacing w:before="360" w:after="0"/>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7DC82D74" w14:textId="77777777" w:rsidR="00C03AD9" w:rsidRDefault="00C03AD9" w:rsidP="00C03AD9">
      <w:pPr>
        <w:pStyle w:val="BulletListLevel1"/>
      </w:pPr>
      <w:r>
        <w:t>Current federal, state, and local health and safety laws/regulations specific to the career pathways in this course:</w:t>
      </w:r>
    </w:p>
    <w:p w14:paraId="0384AC5C" w14:textId="77777777" w:rsidR="00C03AD9" w:rsidRDefault="00C03AD9" w:rsidP="00C03AD9">
      <w:pPr>
        <w:pStyle w:val="BulletListLevel2"/>
      </w:pPr>
      <w:r>
        <w:t>Employee rights and responsibilities (roles of labor organizations)</w:t>
      </w:r>
    </w:p>
    <w:p w14:paraId="13D50A95" w14:textId="77777777" w:rsidR="00C03AD9" w:rsidRDefault="00C03AD9" w:rsidP="00C03AD9">
      <w:pPr>
        <w:pStyle w:val="BulletListLevel2"/>
      </w:pPr>
      <w:r>
        <w:t>Harassment laws: U.S. Equal Employment Opportunity law</w:t>
      </w:r>
    </w:p>
    <w:p w14:paraId="6F03C2B4" w14:textId="77777777" w:rsidR="00C03AD9" w:rsidRDefault="00C03AD9" w:rsidP="00C03AD9">
      <w:pPr>
        <w:pStyle w:val="BulletListLevel2"/>
      </w:pPr>
      <w:r>
        <w:t>Human Resource regulations for the workplace</w:t>
      </w:r>
    </w:p>
    <w:p w14:paraId="7E5165A7" w14:textId="77777777" w:rsidR="00C03AD9" w:rsidRDefault="00C03AD9" w:rsidP="00C03AD9">
      <w:pPr>
        <w:pStyle w:val="BulletListLevel1"/>
      </w:pPr>
      <w:r>
        <w:t>Ergonomics</w:t>
      </w:r>
    </w:p>
    <w:p w14:paraId="13B5B806" w14:textId="77777777" w:rsidR="00C03AD9" w:rsidRDefault="00C03AD9" w:rsidP="00C03AD9">
      <w:pPr>
        <w:pStyle w:val="BulletListLevel1"/>
      </w:pPr>
      <w:r>
        <w:t>Equipment safety (desktop and mobile devices)</w:t>
      </w:r>
    </w:p>
    <w:p w14:paraId="5F32419D" w14:textId="41143D20" w:rsidR="00C03AD9" w:rsidRPr="00695D7B" w:rsidRDefault="00C03AD9" w:rsidP="00695D7B">
      <w:pPr>
        <w:pStyle w:val="BulletListLevel1"/>
      </w:pPr>
      <w:r>
        <w:t>Online safety (acceptable use policies, protecting passwords, protecting identity information online)</w:t>
      </w:r>
    </w:p>
    <w:p w14:paraId="5209EDEB" w14:textId="77777777" w:rsidR="00695D7B" w:rsidRDefault="00695D7B" w:rsidP="00695D7B">
      <w:pPr>
        <w:spacing w:before="360" w:after="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p>
    <w:p w14:paraId="701D6A50" w14:textId="77777777" w:rsidR="00F84A83" w:rsidRDefault="00F84A83" w:rsidP="00F84A83">
      <w:pPr>
        <w:spacing w:before="120" w:after="120"/>
        <w:rPr>
          <w:rFonts w:asciiTheme="minorHAnsi" w:hAnsiTheme="minorHAnsi" w:cstheme="minorHAnsi"/>
        </w:rPr>
      </w:pPr>
      <w:r w:rsidRPr="00E149F8">
        <w:rPr>
          <w:rFonts w:asciiTheme="minorHAnsi" w:hAnsiTheme="minorHAnsi" w:cstheme="minorHAnsi"/>
        </w:rPr>
        <w:t>C</w:t>
      </w:r>
      <w:r>
        <w:rPr>
          <w:rFonts w:asciiTheme="minorHAnsi" w:hAnsiTheme="minorHAnsi" w:cstheme="minorHAnsi"/>
        </w:rPr>
        <w:t>ontact supervising teacher for list of potential credential exams aligned to career pathways study subject matter.</w:t>
      </w:r>
    </w:p>
    <w:p w14:paraId="552B190B" w14:textId="5CE7D21D" w:rsidR="00F84A83" w:rsidRDefault="00F84A83" w:rsidP="00F84A83">
      <w:pPr>
        <w:spacing w:after="0"/>
        <w:contextualSpacing/>
        <w:rPr>
          <w:b/>
          <w:bCs/>
          <w:sz w:val="24"/>
          <w:szCs w:val="24"/>
        </w:rPr>
      </w:pPr>
    </w:p>
    <w:p w14:paraId="0CF266A9" w14:textId="77777777" w:rsidR="00F84A83" w:rsidRPr="00BF599C" w:rsidRDefault="00F84A83" w:rsidP="00AA23A6">
      <w:pPr>
        <w:pStyle w:val="BulletListLevel1"/>
        <w:numPr>
          <w:ilvl w:val="0"/>
          <w:numId w:val="0"/>
        </w:numPr>
        <w:spacing w:before="0" w:after="0"/>
        <w:rPr>
          <w:rFonts w:asciiTheme="minorHAnsi" w:hAnsiTheme="minorHAnsi" w:cstheme="minorHAnsi"/>
        </w:rPr>
      </w:pPr>
    </w:p>
    <w:sectPr w:rsidR="00F84A83" w:rsidRPr="00BF599C" w:rsidSect="00CB5AC1">
      <w:headerReference w:type="default" r:id="rId12"/>
      <w:footerReference w:type="default" r:id="rId13"/>
      <w:footerReference w:type="first" r:id="rId14"/>
      <w:type w:val="continuous"/>
      <w:pgSz w:w="15840" w:h="12240" w:orient="landscape" w:code="1"/>
      <w:pgMar w:top="1008" w:right="1152" w:bottom="864" w:left="1152" w:header="0" w:footer="50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CCFBD" w14:textId="77777777" w:rsidR="0084480F" w:rsidRDefault="0084480F" w:rsidP="00D91FF4">
      <w:r>
        <w:separator/>
      </w:r>
    </w:p>
  </w:endnote>
  <w:endnote w:type="continuationSeparator" w:id="0">
    <w:p w14:paraId="1A395684" w14:textId="77777777" w:rsidR="0084480F" w:rsidRDefault="0084480F" w:rsidP="00D91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4520739"/>
      <w:docPartObj>
        <w:docPartGallery w:val="Page Numbers (Bottom of Page)"/>
        <w:docPartUnique/>
      </w:docPartObj>
    </w:sdtPr>
    <w:sdtEndPr/>
    <w:sdtContent>
      <w:sdt>
        <w:sdtPr>
          <w:id w:val="1728636285"/>
          <w:docPartObj>
            <w:docPartGallery w:val="Page Numbers (Top of Page)"/>
            <w:docPartUnique/>
          </w:docPartObj>
        </w:sdtPr>
        <w:sdtEndPr/>
        <w:sdtContent>
          <w:p w14:paraId="2FFB9C4B" w14:textId="5D60D008" w:rsidR="007857F7" w:rsidRDefault="00EE4703" w:rsidP="002562C7">
            <w:pPr>
              <w:pStyle w:val="Footer"/>
              <w:tabs>
                <w:tab w:val="clear" w:pos="10080"/>
                <w:tab w:val="center" w:pos="6840"/>
                <w:tab w:val="right" w:pos="13410"/>
              </w:tabs>
            </w:pPr>
            <w:r w:rsidRPr="00E87A8A">
              <w:rPr>
                <w:sz w:val="20"/>
                <w:szCs w:val="20"/>
              </w:rPr>
              <w:t>Minnesota</w:t>
            </w:r>
            <w:r w:rsidR="002562C7">
              <w:t xml:space="preserve"> </w:t>
            </w:r>
            <w:r w:rsidR="002562C7">
              <w:rPr>
                <w:sz w:val="20"/>
                <w:szCs w:val="20"/>
              </w:rPr>
              <w:t>Management</w:t>
            </w:r>
            <w:r w:rsidR="002562C7" w:rsidRPr="00CB5AC1">
              <w:rPr>
                <w:sz w:val="20"/>
                <w:szCs w:val="20"/>
              </w:rPr>
              <w:t>, Marketing</w:t>
            </w:r>
            <w:r w:rsidR="002562C7">
              <w:rPr>
                <w:sz w:val="20"/>
                <w:szCs w:val="20"/>
              </w:rPr>
              <w:t>, Finance &amp;</w:t>
            </w:r>
            <w:r w:rsidR="002562C7" w:rsidRPr="00CB5AC1">
              <w:rPr>
                <w:sz w:val="20"/>
                <w:szCs w:val="20"/>
              </w:rPr>
              <w:t xml:space="preserve"> Technology</w:t>
            </w:r>
            <w:r w:rsidR="002562C7">
              <w:rPr>
                <w:sz w:val="20"/>
                <w:szCs w:val="20"/>
              </w:rPr>
              <w:t xml:space="preserve"> Competencies</w:t>
            </w:r>
            <w:r w:rsidR="008E737B">
              <w:rPr>
                <w:sz w:val="20"/>
                <w:szCs w:val="20"/>
              </w:rPr>
              <w:tab/>
            </w:r>
            <w:r w:rsidR="002562C7">
              <w:rPr>
                <w:sz w:val="20"/>
                <w:szCs w:val="20"/>
              </w:rPr>
              <w:tab/>
            </w:r>
            <w:r w:rsidR="00CB5AC1" w:rsidRPr="00CB5AC1">
              <w:rPr>
                <w:sz w:val="20"/>
                <w:szCs w:val="20"/>
              </w:rPr>
              <w:t xml:space="preserve">Career Exploration Cluster </w:t>
            </w:r>
            <w:r w:rsidR="00CB5AC1" w:rsidRPr="00CB5AC1">
              <w:rPr>
                <w:rFonts w:cs="Calibri"/>
                <w:sz w:val="20"/>
                <w:szCs w:val="20"/>
              </w:rPr>
              <w:t>—</w:t>
            </w:r>
            <w:r w:rsidR="00CB5AC1" w:rsidRPr="00CB5AC1">
              <w:rPr>
                <w:sz w:val="20"/>
                <w:szCs w:val="20"/>
              </w:rPr>
              <w:t xml:space="preserve"> Page </w:t>
            </w:r>
            <w:r w:rsidR="00CB5AC1" w:rsidRPr="00CB5AC1">
              <w:rPr>
                <w:b/>
                <w:bCs/>
                <w:sz w:val="20"/>
                <w:szCs w:val="20"/>
              </w:rPr>
              <w:fldChar w:fldCharType="begin"/>
            </w:r>
            <w:r w:rsidR="00CB5AC1" w:rsidRPr="00CB5AC1">
              <w:rPr>
                <w:b/>
                <w:bCs/>
                <w:sz w:val="20"/>
                <w:szCs w:val="20"/>
              </w:rPr>
              <w:instrText xml:space="preserve"> PAGE </w:instrText>
            </w:r>
            <w:r w:rsidR="00CB5AC1" w:rsidRPr="00CB5AC1">
              <w:rPr>
                <w:b/>
                <w:bCs/>
                <w:sz w:val="20"/>
                <w:szCs w:val="20"/>
              </w:rPr>
              <w:fldChar w:fldCharType="separate"/>
            </w:r>
            <w:r w:rsidR="00AC1B12">
              <w:rPr>
                <w:b/>
                <w:bCs/>
                <w:noProof/>
                <w:sz w:val="20"/>
                <w:szCs w:val="20"/>
              </w:rPr>
              <w:t>2</w:t>
            </w:r>
            <w:r w:rsidR="00CB5AC1" w:rsidRPr="00CB5AC1">
              <w:rPr>
                <w:b/>
                <w:bCs/>
                <w:sz w:val="20"/>
                <w:szCs w:val="20"/>
              </w:rPr>
              <w:fldChar w:fldCharType="end"/>
            </w:r>
            <w:r w:rsidR="00CB5AC1" w:rsidRPr="00CB5AC1">
              <w:rPr>
                <w:sz w:val="20"/>
                <w:szCs w:val="20"/>
              </w:rPr>
              <w:t xml:space="preserve"> of </w:t>
            </w:r>
            <w:r w:rsidR="00CB5AC1" w:rsidRPr="00CB5AC1">
              <w:rPr>
                <w:b/>
                <w:bCs/>
                <w:sz w:val="20"/>
                <w:szCs w:val="20"/>
              </w:rPr>
              <w:fldChar w:fldCharType="begin"/>
            </w:r>
            <w:r w:rsidR="00CB5AC1" w:rsidRPr="00CB5AC1">
              <w:rPr>
                <w:b/>
                <w:bCs/>
                <w:sz w:val="20"/>
                <w:szCs w:val="20"/>
              </w:rPr>
              <w:instrText xml:space="preserve"> NUMPAGES  </w:instrText>
            </w:r>
            <w:r w:rsidR="00CB5AC1" w:rsidRPr="00CB5AC1">
              <w:rPr>
                <w:b/>
                <w:bCs/>
                <w:sz w:val="20"/>
                <w:szCs w:val="20"/>
              </w:rPr>
              <w:fldChar w:fldCharType="separate"/>
            </w:r>
            <w:r w:rsidR="00AC1B12">
              <w:rPr>
                <w:b/>
                <w:bCs/>
                <w:noProof/>
                <w:sz w:val="20"/>
                <w:szCs w:val="20"/>
              </w:rPr>
              <w:t>9</w:t>
            </w:r>
            <w:r w:rsidR="00CB5AC1" w:rsidRPr="00CB5AC1">
              <w:rPr>
                <w:b/>
                <w:bCs/>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6A4C6" w14:textId="77777777" w:rsidR="00AD39DA" w:rsidRPr="00B437C8" w:rsidRDefault="00B437C8" w:rsidP="00B437C8">
    <w:pPr>
      <w:pStyle w:val="Footer"/>
    </w:pPr>
    <w:r>
      <w:t>Document Name</w:t>
    </w:r>
    <w:r w:rsidRPr="00AF5107">
      <w:tab/>
    </w:r>
    <w:r w:rsidRPr="00AF5107">
      <w:fldChar w:fldCharType="begin"/>
    </w:r>
    <w:r w:rsidRPr="00AF5107">
      <w:instrText xml:space="preserve"> PAGE   \* MERGEFORMAT </w:instrText>
    </w:r>
    <w:r w:rsidRPr="00AF5107">
      <w:fldChar w:fldCharType="separate"/>
    </w:r>
    <w:r>
      <w:rPr>
        <w:noProof/>
      </w:rPr>
      <w:t>1</w:t>
    </w:r>
    <w:r w:rsidRPr="00AF510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77D4C" w14:textId="77777777" w:rsidR="0084480F" w:rsidRDefault="0084480F" w:rsidP="00D91FF4">
      <w:r>
        <w:separator/>
      </w:r>
    </w:p>
  </w:footnote>
  <w:footnote w:type="continuationSeparator" w:id="0">
    <w:p w14:paraId="5BC19CAF" w14:textId="77777777" w:rsidR="0084480F" w:rsidRDefault="0084480F" w:rsidP="00D91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A3C18" w14:textId="6CCB67D8" w:rsidR="007B2CAC" w:rsidRDefault="007B2C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25.5pt" o:bullet="t">
        <v:imagedata r:id="rId1" o:title="Art_Bullet_Green-Svc-Descr"/>
      </v:shape>
    </w:pict>
  </w:numPicBullet>
  <w:abstractNum w:abstractNumId="0" w15:restartNumberingAfterBreak="0">
    <w:nsid w:val="FFFFFF7C"/>
    <w:multiLevelType w:val="singleLevel"/>
    <w:tmpl w:val="467A23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044896"/>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4D9CDE20"/>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DA90584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99F4699"/>
    <w:multiLevelType w:val="multilevel"/>
    <w:tmpl w:val="546AFB0A"/>
    <w:lvl w:ilvl="0">
      <w:numFmt w:val="bullet"/>
      <w:lvlText w:val="•"/>
      <w:lvlJc w:val="left"/>
      <w:pPr>
        <w:tabs>
          <w:tab w:val="num" w:pos="692"/>
        </w:tabs>
        <w:ind w:left="692" w:hanging="332"/>
      </w:pPr>
      <w:rPr>
        <w:color w:val="000000"/>
        <w:position w:val="0"/>
        <w:sz w:val="24"/>
        <w:szCs w:val="24"/>
      </w:rPr>
    </w:lvl>
    <w:lvl w:ilvl="1">
      <w:start w:val="1"/>
      <w:numFmt w:val="bullet"/>
      <w:lvlText w:val="o"/>
      <w:lvlJc w:val="left"/>
      <w:pPr>
        <w:tabs>
          <w:tab w:val="num" w:pos="1412"/>
        </w:tabs>
        <w:ind w:left="1412" w:hanging="332"/>
      </w:pPr>
      <w:rPr>
        <w:color w:val="000000"/>
        <w:position w:val="0"/>
        <w:sz w:val="22"/>
        <w:szCs w:val="22"/>
      </w:rPr>
    </w:lvl>
    <w:lvl w:ilvl="2">
      <w:start w:val="1"/>
      <w:numFmt w:val="bullet"/>
      <w:lvlText w:val=""/>
      <w:lvlJc w:val="left"/>
      <w:pPr>
        <w:tabs>
          <w:tab w:val="num" w:pos="2132"/>
        </w:tabs>
        <w:ind w:left="2132" w:hanging="332"/>
      </w:pPr>
      <w:rPr>
        <w:color w:val="000000"/>
        <w:position w:val="0"/>
        <w:sz w:val="22"/>
        <w:szCs w:val="22"/>
      </w:rPr>
    </w:lvl>
    <w:lvl w:ilvl="3">
      <w:start w:val="1"/>
      <w:numFmt w:val="bullet"/>
      <w:lvlText w:val="•"/>
      <w:lvlJc w:val="left"/>
      <w:pPr>
        <w:tabs>
          <w:tab w:val="num" w:pos="2852"/>
        </w:tabs>
        <w:ind w:left="2852" w:hanging="332"/>
      </w:pPr>
      <w:rPr>
        <w:color w:val="000000"/>
        <w:position w:val="0"/>
        <w:sz w:val="22"/>
        <w:szCs w:val="22"/>
      </w:rPr>
    </w:lvl>
    <w:lvl w:ilvl="4">
      <w:start w:val="1"/>
      <w:numFmt w:val="bullet"/>
      <w:lvlText w:val="o"/>
      <w:lvlJc w:val="left"/>
      <w:pPr>
        <w:tabs>
          <w:tab w:val="num" w:pos="3572"/>
        </w:tabs>
        <w:ind w:left="3572" w:hanging="332"/>
      </w:pPr>
      <w:rPr>
        <w:color w:val="000000"/>
        <w:position w:val="0"/>
        <w:sz w:val="22"/>
        <w:szCs w:val="22"/>
      </w:rPr>
    </w:lvl>
    <w:lvl w:ilvl="5">
      <w:start w:val="1"/>
      <w:numFmt w:val="bullet"/>
      <w:lvlText w:val=""/>
      <w:lvlJc w:val="left"/>
      <w:pPr>
        <w:tabs>
          <w:tab w:val="num" w:pos="4292"/>
        </w:tabs>
        <w:ind w:left="4292" w:hanging="332"/>
      </w:pPr>
      <w:rPr>
        <w:color w:val="000000"/>
        <w:position w:val="0"/>
        <w:sz w:val="22"/>
        <w:szCs w:val="22"/>
      </w:rPr>
    </w:lvl>
    <w:lvl w:ilvl="6">
      <w:start w:val="1"/>
      <w:numFmt w:val="bullet"/>
      <w:lvlText w:val="•"/>
      <w:lvlJc w:val="left"/>
      <w:pPr>
        <w:tabs>
          <w:tab w:val="num" w:pos="5012"/>
        </w:tabs>
        <w:ind w:left="5012" w:hanging="332"/>
      </w:pPr>
      <w:rPr>
        <w:color w:val="000000"/>
        <w:position w:val="0"/>
        <w:sz w:val="22"/>
        <w:szCs w:val="22"/>
      </w:rPr>
    </w:lvl>
    <w:lvl w:ilvl="7">
      <w:start w:val="1"/>
      <w:numFmt w:val="bullet"/>
      <w:lvlText w:val="o"/>
      <w:lvlJc w:val="left"/>
      <w:pPr>
        <w:tabs>
          <w:tab w:val="num" w:pos="5732"/>
        </w:tabs>
        <w:ind w:left="5732" w:hanging="332"/>
      </w:pPr>
      <w:rPr>
        <w:color w:val="000000"/>
        <w:position w:val="0"/>
        <w:sz w:val="22"/>
        <w:szCs w:val="22"/>
      </w:rPr>
    </w:lvl>
    <w:lvl w:ilvl="8">
      <w:start w:val="1"/>
      <w:numFmt w:val="bullet"/>
      <w:lvlText w:val=""/>
      <w:lvlJc w:val="left"/>
      <w:pPr>
        <w:tabs>
          <w:tab w:val="num" w:pos="6452"/>
        </w:tabs>
        <w:ind w:left="6452" w:hanging="332"/>
      </w:pPr>
      <w:rPr>
        <w:color w:val="000000"/>
        <w:position w:val="0"/>
        <w:sz w:val="22"/>
        <w:szCs w:val="22"/>
      </w:rPr>
    </w:lvl>
  </w:abstractNum>
  <w:abstractNum w:abstractNumId="8" w15:restartNumberingAfterBreak="0">
    <w:nsid w:val="0AD703D2"/>
    <w:multiLevelType w:val="hybridMultilevel"/>
    <w:tmpl w:val="97D8E924"/>
    <w:lvl w:ilvl="0" w:tplc="8E8E5BFC">
      <w:start w:val="1"/>
      <w:numFmt w:val="bullet"/>
      <w:pStyle w:val="BulletListLevel1"/>
      <w:lvlText w:val=""/>
      <w:lvlJc w:val="left"/>
      <w:pPr>
        <w:ind w:left="720" w:hanging="360"/>
      </w:pPr>
      <w:rPr>
        <w:rFonts w:ascii="Symbol" w:hAnsi="Symbol" w:hint="default"/>
      </w:rPr>
    </w:lvl>
    <w:lvl w:ilvl="1" w:tplc="AFA4B19E">
      <w:start w:val="1"/>
      <w:numFmt w:val="bullet"/>
      <w:pStyle w:val="BulletListLevel2"/>
      <w:lvlText w:val="o"/>
      <w:lvlJc w:val="left"/>
      <w:pPr>
        <w:ind w:left="1440" w:hanging="360"/>
      </w:pPr>
      <w:rPr>
        <w:rFonts w:ascii="Courier New" w:hAnsi="Courier New" w:cs="Courier New" w:hint="default"/>
      </w:rPr>
    </w:lvl>
    <w:lvl w:ilvl="2" w:tplc="E3CE17F0">
      <w:start w:val="1"/>
      <w:numFmt w:val="bullet"/>
      <w:pStyle w:val="BulletListLevel3"/>
      <w:lvlText w:val=""/>
      <w:lvlJc w:val="left"/>
      <w:pPr>
        <w:ind w:left="2160" w:hanging="360"/>
      </w:pPr>
      <w:rPr>
        <w:rFonts w:ascii="Wingdings" w:hAnsi="Wingdings" w:hint="default"/>
      </w:rPr>
    </w:lvl>
    <w:lvl w:ilvl="3" w:tplc="DD524C36">
      <w:start w:val="1"/>
      <w:numFmt w:val="bullet"/>
      <w:pStyle w:val="BulletListLevel4"/>
      <w:lvlText w:val=""/>
      <w:lvlJc w:val="left"/>
      <w:pPr>
        <w:ind w:left="2880" w:hanging="360"/>
      </w:pPr>
      <w:rPr>
        <w:rFonts w:ascii="Symbol" w:hAnsi="Symbol" w:hint="default"/>
      </w:rPr>
    </w:lvl>
    <w:lvl w:ilvl="4" w:tplc="6CDE2386">
      <w:start w:val="1"/>
      <w:numFmt w:val="bullet"/>
      <w:pStyle w:val="BulletListLevel5"/>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8E4940"/>
    <w:multiLevelType w:val="hybridMultilevel"/>
    <w:tmpl w:val="5178B91C"/>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9D63A5"/>
    <w:multiLevelType w:val="hybridMultilevel"/>
    <w:tmpl w:val="EC60B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B675A0"/>
    <w:multiLevelType w:val="hybridMultilevel"/>
    <w:tmpl w:val="36748178"/>
    <w:lvl w:ilvl="0" w:tplc="6F128E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1217248">
    <w:abstractNumId w:val="3"/>
  </w:num>
  <w:num w:numId="2" w16cid:durableId="894043512">
    <w:abstractNumId w:val="6"/>
  </w:num>
  <w:num w:numId="3" w16cid:durableId="1112699885">
    <w:abstractNumId w:val="22"/>
  </w:num>
  <w:num w:numId="4" w16cid:durableId="158809322">
    <w:abstractNumId w:val="19"/>
  </w:num>
  <w:num w:numId="5" w16cid:durableId="880825635">
    <w:abstractNumId w:val="16"/>
  </w:num>
  <w:num w:numId="6" w16cid:durableId="1018043198">
    <w:abstractNumId w:val="4"/>
  </w:num>
  <w:num w:numId="7" w16cid:durableId="209466830">
    <w:abstractNumId w:val="14"/>
  </w:num>
  <w:num w:numId="8" w16cid:durableId="1658922374">
    <w:abstractNumId w:val="9"/>
  </w:num>
  <w:num w:numId="9" w16cid:durableId="217909195">
    <w:abstractNumId w:val="12"/>
  </w:num>
  <w:num w:numId="10" w16cid:durableId="104037663">
    <w:abstractNumId w:val="2"/>
  </w:num>
  <w:num w:numId="11" w16cid:durableId="1631742439">
    <w:abstractNumId w:val="2"/>
  </w:num>
  <w:num w:numId="12" w16cid:durableId="1440367911">
    <w:abstractNumId w:val="23"/>
  </w:num>
  <w:num w:numId="13" w16cid:durableId="2145464781">
    <w:abstractNumId w:val="24"/>
  </w:num>
  <w:num w:numId="14" w16cid:durableId="52703805">
    <w:abstractNumId w:val="15"/>
  </w:num>
  <w:num w:numId="15" w16cid:durableId="1130708493">
    <w:abstractNumId w:val="2"/>
  </w:num>
  <w:num w:numId="16" w16cid:durableId="961426271">
    <w:abstractNumId w:val="24"/>
  </w:num>
  <w:num w:numId="17" w16cid:durableId="1589270776">
    <w:abstractNumId w:val="15"/>
  </w:num>
  <w:num w:numId="18" w16cid:durableId="1863088603">
    <w:abstractNumId w:val="11"/>
  </w:num>
  <w:num w:numId="19" w16cid:durableId="1974286443">
    <w:abstractNumId w:val="5"/>
  </w:num>
  <w:num w:numId="20" w16cid:durableId="111022392">
    <w:abstractNumId w:val="1"/>
  </w:num>
  <w:num w:numId="21" w16cid:durableId="2107069437">
    <w:abstractNumId w:val="0"/>
  </w:num>
  <w:num w:numId="22" w16cid:durableId="1052770741">
    <w:abstractNumId w:val="10"/>
  </w:num>
  <w:num w:numId="23" w16cid:durableId="2008048275">
    <w:abstractNumId w:val="18"/>
  </w:num>
  <w:num w:numId="24" w16cid:durableId="1002464247">
    <w:abstractNumId w:val="20"/>
  </w:num>
  <w:num w:numId="25" w16cid:durableId="1327250590">
    <w:abstractNumId w:val="20"/>
  </w:num>
  <w:num w:numId="26" w16cid:durableId="1232470205">
    <w:abstractNumId w:val="21"/>
  </w:num>
  <w:num w:numId="27" w16cid:durableId="2040931161">
    <w:abstractNumId w:val="13"/>
  </w:num>
  <w:num w:numId="28" w16cid:durableId="565916902">
    <w:abstractNumId w:val="8"/>
  </w:num>
  <w:num w:numId="29" w16cid:durableId="1029263198">
    <w:abstractNumId w:val="7"/>
  </w:num>
  <w:num w:numId="30" w16cid:durableId="150829649">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AC1"/>
    <w:rsid w:val="00002DEC"/>
    <w:rsid w:val="000065AC"/>
    <w:rsid w:val="00006A0A"/>
    <w:rsid w:val="00006FB8"/>
    <w:rsid w:val="00016129"/>
    <w:rsid w:val="00021F9D"/>
    <w:rsid w:val="00027AE3"/>
    <w:rsid w:val="00040C79"/>
    <w:rsid w:val="00064B90"/>
    <w:rsid w:val="000722DA"/>
    <w:rsid w:val="0007374A"/>
    <w:rsid w:val="00077A06"/>
    <w:rsid w:val="00080404"/>
    <w:rsid w:val="00080B1F"/>
    <w:rsid w:val="00084742"/>
    <w:rsid w:val="000A1503"/>
    <w:rsid w:val="000B0A75"/>
    <w:rsid w:val="000B2E68"/>
    <w:rsid w:val="000B758D"/>
    <w:rsid w:val="000C3708"/>
    <w:rsid w:val="000C3761"/>
    <w:rsid w:val="000C7373"/>
    <w:rsid w:val="000E313B"/>
    <w:rsid w:val="000E3E9D"/>
    <w:rsid w:val="000F4BB1"/>
    <w:rsid w:val="001116F4"/>
    <w:rsid w:val="0011678F"/>
    <w:rsid w:val="00135082"/>
    <w:rsid w:val="00135DC7"/>
    <w:rsid w:val="00147ED1"/>
    <w:rsid w:val="001500D6"/>
    <w:rsid w:val="00157C41"/>
    <w:rsid w:val="00160AA4"/>
    <w:rsid w:val="00162C1F"/>
    <w:rsid w:val="0016451B"/>
    <w:rsid w:val="001661D9"/>
    <w:rsid w:val="001708EC"/>
    <w:rsid w:val="001925A8"/>
    <w:rsid w:val="0019673D"/>
    <w:rsid w:val="00197518"/>
    <w:rsid w:val="00197F44"/>
    <w:rsid w:val="001A46BB"/>
    <w:rsid w:val="001B6CE2"/>
    <w:rsid w:val="001B6FD0"/>
    <w:rsid w:val="001B7D48"/>
    <w:rsid w:val="001C3208"/>
    <w:rsid w:val="001C378D"/>
    <w:rsid w:val="001C45F8"/>
    <w:rsid w:val="001C55E0"/>
    <w:rsid w:val="001E5573"/>
    <w:rsid w:val="001E5ECF"/>
    <w:rsid w:val="001F25E7"/>
    <w:rsid w:val="001F56D4"/>
    <w:rsid w:val="00211CA3"/>
    <w:rsid w:val="00222A49"/>
    <w:rsid w:val="0022552E"/>
    <w:rsid w:val="00227E68"/>
    <w:rsid w:val="00232F7C"/>
    <w:rsid w:val="00235B08"/>
    <w:rsid w:val="00236CB0"/>
    <w:rsid w:val="00247B2B"/>
    <w:rsid w:val="002545C2"/>
    <w:rsid w:val="002562C7"/>
    <w:rsid w:val="00257EDF"/>
    <w:rsid w:val="00260E8F"/>
    <w:rsid w:val="00261247"/>
    <w:rsid w:val="0026138A"/>
    <w:rsid w:val="00264652"/>
    <w:rsid w:val="0026674F"/>
    <w:rsid w:val="00280071"/>
    <w:rsid w:val="00282084"/>
    <w:rsid w:val="0028280E"/>
    <w:rsid w:val="002850BF"/>
    <w:rsid w:val="00291052"/>
    <w:rsid w:val="00296CBE"/>
    <w:rsid w:val="002A12EA"/>
    <w:rsid w:val="002A7F44"/>
    <w:rsid w:val="002B23D7"/>
    <w:rsid w:val="002B57CC"/>
    <w:rsid w:val="002B5E79"/>
    <w:rsid w:val="002C0859"/>
    <w:rsid w:val="002C4D0D"/>
    <w:rsid w:val="002E7098"/>
    <w:rsid w:val="002F1947"/>
    <w:rsid w:val="002F2B2A"/>
    <w:rsid w:val="002F5AA6"/>
    <w:rsid w:val="0030078A"/>
    <w:rsid w:val="0030473A"/>
    <w:rsid w:val="00306D94"/>
    <w:rsid w:val="003125DF"/>
    <w:rsid w:val="003306BB"/>
    <w:rsid w:val="00330A0B"/>
    <w:rsid w:val="00335736"/>
    <w:rsid w:val="003563D2"/>
    <w:rsid w:val="00363F81"/>
    <w:rsid w:val="00376FA5"/>
    <w:rsid w:val="00382CEC"/>
    <w:rsid w:val="00395041"/>
    <w:rsid w:val="003A1479"/>
    <w:rsid w:val="003A1813"/>
    <w:rsid w:val="003B0FCB"/>
    <w:rsid w:val="003B7D82"/>
    <w:rsid w:val="003C4644"/>
    <w:rsid w:val="003C5BE3"/>
    <w:rsid w:val="003E0229"/>
    <w:rsid w:val="00413A7C"/>
    <w:rsid w:val="004141DD"/>
    <w:rsid w:val="004167D6"/>
    <w:rsid w:val="00435CBB"/>
    <w:rsid w:val="0043727C"/>
    <w:rsid w:val="00443DC4"/>
    <w:rsid w:val="00450FDA"/>
    <w:rsid w:val="00461804"/>
    <w:rsid w:val="00461C9C"/>
    <w:rsid w:val="00463473"/>
    <w:rsid w:val="004643F7"/>
    <w:rsid w:val="00466810"/>
    <w:rsid w:val="0047706A"/>
    <w:rsid w:val="004816B5"/>
    <w:rsid w:val="00483DD2"/>
    <w:rsid w:val="00494E6F"/>
    <w:rsid w:val="004A1B4D"/>
    <w:rsid w:val="004A555C"/>
    <w:rsid w:val="004A58DD"/>
    <w:rsid w:val="004A6119"/>
    <w:rsid w:val="004B1273"/>
    <w:rsid w:val="004B1964"/>
    <w:rsid w:val="004B222E"/>
    <w:rsid w:val="004B47DC"/>
    <w:rsid w:val="004C3FAA"/>
    <w:rsid w:val="004D009D"/>
    <w:rsid w:val="004D6A13"/>
    <w:rsid w:val="004E3DF6"/>
    <w:rsid w:val="004E75B3"/>
    <w:rsid w:val="004F04BA"/>
    <w:rsid w:val="004F0EFF"/>
    <w:rsid w:val="004F5822"/>
    <w:rsid w:val="0050093F"/>
    <w:rsid w:val="00512755"/>
    <w:rsid w:val="00514788"/>
    <w:rsid w:val="00522EFB"/>
    <w:rsid w:val="0054371B"/>
    <w:rsid w:val="00544D0E"/>
    <w:rsid w:val="00550501"/>
    <w:rsid w:val="005547F8"/>
    <w:rsid w:val="00560273"/>
    <w:rsid w:val="0056593D"/>
    <w:rsid w:val="0056615E"/>
    <w:rsid w:val="005666F2"/>
    <w:rsid w:val="0057148C"/>
    <w:rsid w:val="0057515F"/>
    <w:rsid w:val="0058227B"/>
    <w:rsid w:val="005B2DDF"/>
    <w:rsid w:val="005B328A"/>
    <w:rsid w:val="005B4AE7"/>
    <w:rsid w:val="005B53B0"/>
    <w:rsid w:val="005C16D8"/>
    <w:rsid w:val="005C5413"/>
    <w:rsid w:val="005D4207"/>
    <w:rsid w:val="005D4525"/>
    <w:rsid w:val="005D45B3"/>
    <w:rsid w:val="005E3FC1"/>
    <w:rsid w:val="005E43AF"/>
    <w:rsid w:val="005E518E"/>
    <w:rsid w:val="005F495C"/>
    <w:rsid w:val="005F6005"/>
    <w:rsid w:val="00601B3F"/>
    <w:rsid w:val="006064AB"/>
    <w:rsid w:val="006107CF"/>
    <w:rsid w:val="00615DD4"/>
    <w:rsid w:val="00621BD2"/>
    <w:rsid w:val="00622BB5"/>
    <w:rsid w:val="00636917"/>
    <w:rsid w:val="00645649"/>
    <w:rsid w:val="00652D74"/>
    <w:rsid w:val="00655345"/>
    <w:rsid w:val="0065683E"/>
    <w:rsid w:val="006575CB"/>
    <w:rsid w:val="00660BE4"/>
    <w:rsid w:val="00671617"/>
    <w:rsid w:val="00672536"/>
    <w:rsid w:val="00681EDC"/>
    <w:rsid w:val="00683D66"/>
    <w:rsid w:val="0068649F"/>
    <w:rsid w:val="00687189"/>
    <w:rsid w:val="00691BC8"/>
    <w:rsid w:val="00695D7B"/>
    <w:rsid w:val="00697CCC"/>
    <w:rsid w:val="006B13B7"/>
    <w:rsid w:val="006B2942"/>
    <w:rsid w:val="006B3994"/>
    <w:rsid w:val="006C0E45"/>
    <w:rsid w:val="006C1CB2"/>
    <w:rsid w:val="006D4829"/>
    <w:rsid w:val="006E18EC"/>
    <w:rsid w:val="006F3B38"/>
    <w:rsid w:val="007137A4"/>
    <w:rsid w:val="00717BE7"/>
    <w:rsid w:val="0073231F"/>
    <w:rsid w:val="0074778B"/>
    <w:rsid w:val="00753A3A"/>
    <w:rsid w:val="0076121F"/>
    <w:rsid w:val="00762E9A"/>
    <w:rsid w:val="00767807"/>
    <w:rsid w:val="0077225E"/>
    <w:rsid w:val="00776EC7"/>
    <w:rsid w:val="007857F7"/>
    <w:rsid w:val="007874C7"/>
    <w:rsid w:val="00793F48"/>
    <w:rsid w:val="007A7C61"/>
    <w:rsid w:val="007B2CAC"/>
    <w:rsid w:val="007B35B2"/>
    <w:rsid w:val="007B3858"/>
    <w:rsid w:val="007B43BA"/>
    <w:rsid w:val="007D1FFF"/>
    <w:rsid w:val="007D42A0"/>
    <w:rsid w:val="007E064C"/>
    <w:rsid w:val="007E1579"/>
    <w:rsid w:val="007E502C"/>
    <w:rsid w:val="007E685C"/>
    <w:rsid w:val="007F6108"/>
    <w:rsid w:val="007F7097"/>
    <w:rsid w:val="00800872"/>
    <w:rsid w:val="00806678"/>
    <w:rsid w:val="008067A6"/>
    <w:rsid w:val="008140CC"/>
    <w:rsid w:val="00816364"/>
    <w:rsid w:val="008251B3"/>
    <w:rsid w:val="0083087E"/>
    <w:rsid w:val="0084480F"/>
    <w:rsid w:val="00844F1D"/>
    <w:rsid w:val="0084749F"/>
    <w:rsid w:val="00853D62"/>
    <w:rsid w:val="00857616"/>
    <w:rsid w:val="0086114F"/>
    <w:rsid w:val="00864202"/>
    <w:rsid w:val="008740D4"/>
    <w:rsid w:val="00885F06"/>
    <w:rsid w:val="00893BC3"/>
    <w:rsid w:val="008B5443"/>
    <w:rsid w:val="008B7A1E"/>
    <w:rsid w:val="008C6DF9"/>
    <w:rsid w:val="008C7EEB"/>
    <w:rsid w:val="008D0DEF"/>
    <w:rsid w:val="008D1C6F"/>
    <w:rsid w:val="008D1FDA"/>
    <w:rsid w:val="008D2256"/>
    <w:rsid w:val="008D5E3D"/>
    <w:rsid w:val="008E09D4"/>
    <w:rsid w:val="008E737B"/>
    <w:rsid w:val="008F31A3"/>
    <w:rsid w:val="008F7133"/>
    <w:rsid w:val="00903AE7"/>
    <w:rsid w:val="00905BC6"/>
    <w:rsid w:val="0090737A"/>
    <w:rsid w:val="00915193"/>
    <w:rsid w:val="00923A6B"/>
    <w:rsid w:val="00923EF9"/>
    <w:rsid w:val="009341F9"/>
    <w:rsid w:val="009445F1"/>
    <w:rsid w:val="0094786F"/>
    <w:rsid w:val="0096108C"/>
    <w:rsid w:val="00963BA0"/>
    <w:rsid w:val="0096492A"/>
    <w:rsid w:val="00967764"/>
    <w:rsid w:val="00976E1D"/>
    <w:rsid w:val="009810EE"/>
    <w:rsid w:val="009837DB"/>
    <w:rsid w:val="00984CC9"/>
    <w:rsid w:val="00990E51"/>
    <w:rsid w:val="0099233F"/>
    <w:rsid w:val="009A1A5C"/>
    <w:rsid w:val="009A50F1"/>
    <w:rsid w:val="009A711D"/>
    <w:rsid w:val="009B27E9"/>
    <w:rsid w:val="009B4634"/>
    <w:rsid w:val="009B54A0"/>
    <w:rsid w:val="009C09CB"/>
    <w:rsid w:val="009C6405"/>
    <w:rsid w:val="009D0CBD"/>
    <w:rsid w:val="009D1883"/>
    <w:rsid w:val="009D505D"/>
    <w:rsid w:val="009F6B2C"/>
    <w:rsid w:val="00A07911"/>
    <w:rsid w:val="00A30799"/>
    <w:rsid w:val="00A348F0"/>
    <w:rsid w:val="00A41EF1"/>
    <w:rsid w:val="00A427FC"/>
    <w:rsid w:val="00A476C1"/>
    <w:rsid w:val="00A51002"/>
    <w:rsid w:val="00A57FE8"/>
    <w:rsid w:val="00A64ECE"/>
    <w:rsid w:val="00A66185"/>
    <w:rsid w:val="00A71CAD"/>
    <w:rsid w:val="00A731A2"/>
    <w:rsid w:val="00A737B8"/>
    <w:rsid w:val="00A827B0"/>
    <w:rsid w:val="00A827C1"/>
    <w:rsid w:val="00A835DA"/>
    <w:rsid w:val="00A92AFF"/>
    <w:rsid w:val="00A93F40"/>
    <w:rsid w:val="00A95F25"/>
    <w:rsid w:val="00A96F93"/>
    <w:rsid w:val="00AA23A6"/>
    <w:rsid w:val="00AB1F46"/>
    <w:rsid w:val="00AB65FF"/>
    <w:rsid w:val="00AC1B12"/>
    <w:rsid w:val="00AD122F"/>
    <w:rsid w:val="00AD39DA"/>
    <w:rsid w:val="00AD5DFE"/>
    <w:rsid w:val="00AE5772"/>
    <w:rsid w:val="00AF22AD"/>
    <w:rsid w:val="00AF5107"/>
    <w:rsid w:val="00AF6CF1"/>
    <w:rsid w:val="00B06264"/>
    <w:rsid w:val="00B07C8F"/>
    <w:rsid w:val="00B275D4"/>
    <w:rsid w:val="00B437C8"/>
    <w:rsid w:val="00B45567"/>
    <w:rsid w:val="00B45A74"/>
    <w:rsid w:val="00B633BA"/>
    <w:rsid w:val="00B67449"/>
    <w:rsid w:val="00B72F93"/>
    <w:rsid w:val="00B75051"/>
    <w:rsid w:val="00B77CC5"/>
    <w:rsid w:val="00B809B7"/>
    <w:rsid w:val="00B859DE"/>
    <w:rsid w:val="00B936CC"/>
    <w:rsid w:val="00BA6779"/>
    <w:rsid w:val="00BC3C7C"/>
    <w:rsid w:val="00BD0E59"/>
    <w:rsid w:val="00BD5E22"/>
    <w:rsid w:val="00BE0288"/>
    <w:rsid w:val="00BE3444"/>
    <w:rsid w:val="00BF599C"/>
    <w:rsid w:val="00C03AD9"/>
    <w:rsid w:val="00C05A8E"/>
    <w:rsid w:val="00C12D2F"/>
    <w:rsid w:val="00C277A8"/>
    <w:rsid w:val="00C309AE"/>
    <w:rsid w:val="00C365CE"/>
    <w:rsid w:val="00C417EB"/>
    <w:rsid w:val="00C528AE"/>
    <w:rsid w:val="00C6461F"/>
    <w:rsid w:val="00C87E0E"/>
    <w:rsid w:val="00C90830"/>
    <w:rsid w:val="00CA1B12"/>
    <w:rsid w:val="00CA5D23"/>
    <w:rsid w:val="00CB5AC1"/>
    <w:rsid w:val="00CE0EDD"/>
    <w:rsid w:val="00CE0FEE"/>
    <w:rsid w:val="00CE45B0"/>
    <w:rsid w:val="00CF1393"/>
    <w:rsid w:val="00CF4F3A"/>
    <w:rsid w:val="00D0014D"/>
    <w:rsid w:val="00D205C3"/>
    <w:rsid w:val="00D22819"/>
    <w:rsid w:val="00D2285B"/>
    <w:rsid w:val="00D33929"/>
    <w:rsid w:val="00D47AA0"/>
    <w:rsid w:val="00D511F0"/>
    <w:rsid w:val="00D54EE5"/>
    <w:rsid w:val="00D63F82"/>
    <w:rsid w:val="00D640FC"/>
    <w:rsid w:val="00D70F7D"/>
    <w:rsid w:val="00D761F7"/>
    <w:rsid w:val="00D91FF4"/>
    <w:rsid w:val="00D92929"/>
    <w:rsid w:val="00D93C2E"/>
    <w:rsid w:val="00D970A5"/>
    <w:rsid w:val="00DB4967"/>
    <w:rsid w:val="00DC1717"/>
    <w:rsid w:val="00DC1A1C"/>
    <w:rsid w:val="00DC22CF"/>
    <w:rsid w:val="00DC283C"/>
    <w:rsid w:val="00DE0440"/>
    <w:rsid w:val="00DE50CB"/>
    <w:rsid w:val="00DE64D5"/>
    <w:rsid w:val="00DF38C9"/>
    <w:rsid w:val="00E206AE"/>
    <w:rsid w:val="00E20F02"/>
    <w:rsid w:val="00E229C1"/>
    <w:rsid w:val="00E23397"/>
    <w:rsid w:val="00E2500C"/>
    <w:rsid w:val="00E32CD7"/>
    <w:rsid w:val="00E37DF5"/>
    <w:rsid w:val="00E44EE1"/>
    <w:rsid w:val="00E5241D"/>
    <w:rsid w:val="00E54CDB"/>
    <w:rsid w:val="00E55EE8"/>
    <w:rsid w:val="00E5680C"/>
    <w:rsid w:val="00E61A16"/>
    <w:rsid w:val="00E6436E"/>
    <w:rsid w:val="00E652FC"/>
    <w:rsid w:val="00E7358D"/>
    <w:rsid w:val="00E76267"/>
    <w:rsid w:val="00E81D5A"/>
    <w:rsid w:val="00E87A8A"/>
    <w:rsid w:val="00E90643"/>
    <w:rsid w:val="00EA535B"/>
    <w:rsid w:val="00EB584B"/>
    <w:rsid w:val="00EC2766"/>
    <w:rsid w:val="00EC579D"/>
    <w:rsid w:val="00ED5BDC"/>
    <w:rsid w:val="00ED7DAC"/>
    <w:rsid w:val="00EE4703"/>
    <w:rsid w:val="00F01729"/>
    <w:rsid w:val="00F067A6"/>
    <w:rsid w:val="00F20B25"/>
    <w:rsid w:val="00F212F3"/>
    <w:rsid w:val="00F278C3"/>
    <w:rsid w:val="00F30007"/>
    <w:rsid w:val="00F44232"/>
    <w:rsid w:val="00F60415"/>
    <w:rsid w:val="00F70C03"/>
    <w:rsid w:val="00F84A83"/>
    <w:rsid w:val="00F9084A"/>
    <w:rsid w:val="00F93A9D"/>
    <w:rsid w:val="00F97756"/>
    <w:rsid w:val="00FA4B98"/>
    <w:rsid w:val="00FB44E6"/>
    <w:rsid w:val="00FB6E40"/>
    <w:rsid w:val="00FC2784"/>
    <w:rsid w:val="00FD1CCB"/>
    <w:rsid w:val="00FD5BF8"/>
    <w:rsid w:val="00FE08C1"/>
    <w:rsid w:val="00FE270A"/>
    <w:rsid w:val="00FF7EA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4A7F2D"/>
  <w15:docId w15:val="{49AB0804-1A05-4A15-BCB0-9C4471442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 w:qFormat="1"/>
    <w:lsdException w:name="Subtle Reference" w:uiPriority="33"/>
    <w:lsdException w:name="Intense Reference" w:uiPriority="34"/>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44E6"/>
    <w:pPr>
      <w:spacing w:before="200" w:after="200"/>
    </w:pPr>
  </w:style>
  <w:style w:type="paragraph" w:styleId="Heading1">
    <w:name w:val="heading 1"/>
    <w:next w:val="Normal"/>
    <w:link w:val="Heading1Char"/>
    <w:uiPriority w:val="1"/>
    <w:qFormat/>
    <w:rsid w:val="0094786F"/>
    <w:pPr>
      <w:keepNext/>
      <w:keepLines/>
      <w:tabs>
        <w:tab w:val="left" w:pos="3345"/>
      </w:tabs>
      <w:spacing w:before="240" w:after="120"/>
      <w:outlineLvl w:val="0"/>
    </w:pPr>
    <w:rPr>
      <w:b/>
      <w:color w:val="003865"/>
      <w:sz w:val="40"/>
      <w:szCs w:val="40"/>
    </w:rPr>
  </w:style>
  <w:style w:type="paragraph" w:styleId="Heading2">
    <w:name w:val="heading 2"/>
    <w:next w:val="Normal"/>
    <w:link w:val="Heading2Char"/>
    <w:uiPriority w:val="1"/>
    <w:qFormat/>
    <w:rsid w:val="0094786F"/>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rsid w:val="00F278C3"/>
    <w:pPr>
      <w:keepNext/>
      <w:spacing w:before="240" w:after="120"/>
      <w:outlineLvl w:val="2"/>
    </w:pPr>
    <w:rPr>
      <w:rFonts w:asciiTheme="minorHAnsi" w:eastAsiaTheme="majorEastAsia" w:hAnsiTheme="minorHAnsi" w:cs="Arial"/>
      <w:b/>
      <w:color w:val="003865" w:themeColor="accent1"/>
      <w:sz w:val="26"/>
      <w:szCs w:val="24"/>
    </w:rPr>
  </w:style>
  <w:style w:type="paragraph" w:styleId="Heading4">
    <w:name w:val="heading 4"/>
    <w:next w:val="Normal"/>
    <w:link w:val="Heading4Char"/>
    <w:uiPriority w:val="1"/>
    <w:qFormat/>
    <w:rsid w:val="00CE0EDD"/>
    <w:pPr>
      <w:keepNext/>
      <w:spacing w:before="240" w:after="120"/>
      <w:outlineLvl w:val="3"/>
    </w:pPr>
    <w:rPr>
      <w:rFonts w:eastAsiaTheme="majorEastAsia" w:cstheme="majorBidi"/>
      <w:b/>
      <w:bCs/>
      <w:iCs/>
      <w:color w:val="003865" w:themeColor="accent1"/>
      <w:sz w:val="24"/>
      <w:szCs w:val="24"/>
    </w:rPr>
  </w:style>
  <w:style w:type="paragraph" w:styleId="Heading5">
    <w:name w:val="heading 5"/>
    <w:basedOn w:val="Normal"/>
    <w:next w:val="Normal"/>
    <w:link w:val="Heading5Char"/>
    <w:uiPriority w:val="1"/>
    <w:unhideWhenUsed/>
    <w:rsid w:val="00AD122F"/>
    <w:pPr>
      <w:keepNext/>
      <w:keepLines/>
      <w:spacing w:before="240" w:after="120"/>
      <w:outlineLvl w:val="4"/>
    </w:pPr>
    <w:rPr>
      <w:rFonts w:asciiTheme="majorHAnsi" w:eastAsiaTheme="majorEastAsia" w:hAnsiTheme="majorHAnsi" w:cstheme="majorBidi"/>
      <w:b/>
      <w:color w:val="000000" w:themeColor="text2"/>
    </w:rPr>
  </w:style>
  <w:style w:type="paragraph" w:styleId="Heading6">
    <w:name w:val="heading 6"/>
    <w:basedOn w:val="Normal"/>
    <w:next w:val="Normal"/>
    <w:link w:val="Heading6Char"/>
    <w:uiPriority w:val="1"/>
    <w:unhideWhenUsed/>
    <w:rsid w:val="00AD122F"/>
    <w:pPr>
      <w:keepNext/>
      <w:keepLines/>
      <w:spacing w:before="240" w:after="120"/>
      <w:outlineLvl w:val="5"/>
    </w:pPr>
    <w:rPr>
      <w:rFonts w:asciiTheme="majorHAnsi" w:eastAsiaTheme="majorEastAsia" w:hAnsiTheme="majorHAnsi" w:cstheme="majorBidi"/>
      <w:i/>
      <w:iCs/>
      <w:color w:val="000000" w:themeColor="text2"/>
    </w:rPr>
  </w:style>
  <w:style w:type="paragraph" w:styleId="Heading7">
    <w:name w:val="heading 7"/>
    <w:basedOn w:val="Normal"/>
    <w:next w:val="Normal"/>
    <w:link w:val="Heading7Char"/>
    <w:uiPriority w:val="1"/>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4786F"/>
    <w:rPr>
      <w:b/>
      <w:color w:val="003865"/>
      <w:sz w:val="40"/>
      <w:szCs w:val="40"/>
    </w:rPr>
  </w:style>
  <w:style w:type="character" w:customStyle="1" w:styleId="Heading2Char">
    <w:name w:val="Heading 2 Char"/>
    <w:basedOn w:val="DefaultParagraphFont"/>
    <w:link w:val="Heading2"/>
    <w:uiPriority w:val="9"/>
    <w:rsid w:val="0094786F"/>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F278C3"/>
    <w:rPr>
      <w:rFonts w:asciiTheme="minorHAnsi" w:eastAsiaTheme="majorEastAsia" w:hAnsiTheme="minorHAnsi" w:cs="Arial"/>
      <w:b/>
      <w:color w:val="003865" w:themeColor="accent1"/>
      <w:sz w:val="26"/>
      <w:szCs w:val="24"/>
    </w:rPr>
  </w:style>
  <w:style w:type="character" w:customStyle="1" w:styleId="Heading4Char">
    <w:name w:val="Heading 4 Char"/>
    <w:basedOn w:val="DefaultParagraphFont"/>
    <w:link w:val="Heading4"/>
    <w:uiPriority w:val="1"/>
    <w:rsid w:val="00CE0EDD"/>
    <w:rPr>
      <w:rFonts w:eastAsiaTheme="majorEastAsia" w:cstheme="majorBidi"/>
      <w:b/>
      <w:bCs/>
      <w:iCs/>
      <w:color w:val="003865" w:themeColor="accent1"/>
      <w:sz w:val="24"/>
      <w:szCs w:val="24"/>
    </w:rPr>
  </w:style>
  <w:style w:type="character" w:customStyle="1" w:styleId="Heading5Char">
    <w:name w:val="Heading 5 Char"/>
    <w:basedOn w:val="DefaultParagraphFont"/>
    <w:link w:val="Heading5"/>
    <w:uiPriority w:val="1"/>
    <w:rsid w:val="00AD122F"/>
    <w:rPr>
      <w:rFonts w:asciiTheme="majorHAnsi" w:eastAsiaTheme="majorEastAsia" w:hAnsiTheme="majorHAnsi" w:cstheme="majorBidi"/>
      <w:b/>
      <w:color w:val="000000" w:themeColor="text2"/>
    </w:rPr>
  </w:style>
  <w:style w:type="character" w:customStyle="1" w:styleId="Heading6Char">
    <w:name w:val="Heading 6 Char"/>
    <w:basedOn w:val="DefaultParagraphFont"/>
    <w:link w:val="Heading6"/>
    <w:uiPriority w:val="1"/>
    <w:rsid w:val="00AD122F"/>
    <w:rPr>
      <w:rFonts w:asciiTheme="majorHAnsi" w:eastAsiaTheme="majorEastAsia" w:hAnsiTheme="majorHAnsi" w:cstheme="majorBidi"/>
      <w:i/>
      <w:iCs/>
      <w:color w:val="000000" w:themeColor="text2"/>
    </w:rPr>
  </w:style>
  <w:style w:type="character" w:customStyle="1" w:styleId="Heading7Char">
    <w:name w:val="Heading 7 Char"/>
    <w:basedOn w:val="DefaultParagraphFont"/>
    <w:link w:val="Heading7"/>
    <w:uiPriority w:val="1"/>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before="0" w:after="480"/>
      <w:contextualSpacing/>
    </w:pPr>
  </w:style>
  <w:style w:type="character" w:styleId="Hyperlink">
    <w:name w:val="Hyperlink"/>
    <w:basedOn w:val="DefaultParagraphFont"/>
    <w:uiPriority w:val="99"/>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2"/>
    <w:next w:val="Normal"/>
    <w:uiPriority w:val="39"/>
    <w:semiHidden/>
    <w:unhideWhenUsed/>
    <w:qFormat/>
    <w:rsid w:val="00FB44E6"/>
    <w:pPr>
      <w:spacing w:before="480"/>
    </w:pPr>
    <w:rPr>
      <w:rFonts w:asciiTheme="majorHAnsi" w:hAnsiTheme="majorHAnsi"/>
      <w:b w:val="0"/>
      <w:bCs/>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before="0" w:line="336" w:lineRule="auto"/>
    </w:pPr>
  </w:style>
  <w:style w:type="character" w:customStyle="1" w:styleId="FooterChar">
    <w:name w:val="Footer Char"/>
    <w:basedOn w:val="DefaultParagraphFont"/>
    <w:link w:val="Footer"/>
    <w:uiPriority w:val="99"/>
    <w:rsid w:val="0094786F"/>
  </w:style>
  <w:style w:type="paragraph" w:styleId="ListParagraph">
    <w:name w:val="List Paragraph"/>
    <w:basedOn w:val="Normal"/>
    <w:qFormat/>
    <w:rsid w:val="0094786F"/>
    <w:pPr>
      <w:numPr>
        <w:numId w:val="27"/>
      </w:numPr>
      <w:contextualSpacing/>
    </w:pPr>
  </w:style>
  <w:style w:type="character" w:styleId="Emphasis">
    <w:name w:val="Emphasis"/>
    <w:uiPriority w:val="2"/>
    <w:qFormat/>
    <w:rsid w:val="0094786F"/>
    <w:rPr>
      <w:i/>
    </w:rPr>
  </w:style>
  <w:style w:type="paragraph" w:styleId="Quote">
    <w:name w:val="Quote"/>
    <w:basedOn w:val="Normal"/>
    <w:next w:val="Normal"/>
    <w:link w:val="QuoteChar"/>
    <w:uiPriority w:val="29"/>
    <w:qFormat/>
    <w:rsid w:val="0094786F"/>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683E"/>
    <w:rPr>
      <w:rFonts w:asciiTheme="minorHAnsi" w:hAnsiTheme="minorHAnsi"/>
      <w:i/>
      <w:iCs/>
      <w:color w:val="003865" w:themeColor="accent1"/>
      <w:sz w:val="26"/>
      <w:lang w:bidi="ar-SA"/>
    </w:rPr>
  </w:style>
  <w:style w:type="character" w:styleId="IntenseEmphasis">
    <w:name w:val="Intense Emphasis"/>
    <w:basedOn w:val="DefaultParagraphFont"/>
    <w:uiPriority w:val="2"/>
    <w:qFormat/>
    <w:rsid w:val="0094786F"/>
    <w:rPr>
      <w:b/>
      <w:i/>
      <w:iCs/>
      <w:color w:val="auto"/>
    </w:rPr>
  </w:style>
  <w:style w:type="paragraph" w:styleId="Caption">
    <w:name w:val="caption"/>
    <w:basedOn w:val="Normal"/>
    <w:next w:val="Normal"/>
    <w:uiPriority w:val="29"/>
    <w:qFormat/>
    <w:rsid w:val="00260E8F"/>
    <w:pPr>
      <w:spacing w:line="240" w:lineRule="auto"/>
    </w:pPr>
    <w:rPr>
      <w:b/>
      <w:iCs/>
      <w:color w:val="000000" w:themeColor="text2"/>
      <w:sz w:val="20"/>
      <w:szCs w:val="20"/>
    </w:rPr>
  </w:style>
  <w:style w:type="character" w:styleId="PlaceholderText">
    <w:name w:val="Placeholder Text"/>
    <w:basedOn w:val="DefaultParagraphFont"/>
    <w:uiPriority w:val="99"/>
    <w:semiHidden/>
    <w:rsid w:val="00601B3F"/>
    <w:rPr>
      <w:color w:val="808080"/>
    </w:rPr>
  </w:style>
  <w:style w:type="paragraph" w:styleId="BalloonText">
    <w:name w:val="Balloon Text"/>
    <w:basedOn w:val="Normal"/>
    <w:link w:val="BalloonTextChar"/>
    <w:semiHidden/>
    <w:unhideWhenUsed/>
    <w:rsid w:val="00857616"/>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7616"/>
    <w:rPr>
      <w:rFonts w:ascii="Segoe UI" w:hAnsi="Segoe UI" w:cs="Segoe UI"/>
      <w:sz w:val="18"/>
      <w:szCs w:val="18"/>
    </w:rPr>
  </w:style>
  <w:style w:type="paragraph" w:styleId="Header">
    <w:name w:val="header"/>
    <w:basedOn w:val="Normal"/>
    <w:link w:val="HeaderChar"/>
    <w:uiPriority w:val="99"/>
    <w:unhideWhenUsed/>
    <w:rsid w:val="00CB5AC1"/>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CB5AC1"/>
  </w:style>
  <w:style w:type="paragraph" w:customStyle="1" w:styleId="BulletListLevel1">
    <w:name w:val="Bullet List Level 1"/>
    <w:basedOn w:val="ListParagraph"/>
    <w:link w:val="BulletListLevel1Char"/>
    <w:qFormat/>
    <w:rsid w:val="00BF599C"/>
    <w:pPr>
      <w:numPr>
        <w:numId w:val="28"/>
      </w:numPr>
      <w:spacing w:before="120" w:after="120" w:line="240" w:lineRule="auto"/>
    </w:pPr>
  </w:style>
  <w:style w:type="paragraph" w:customStyle="1" w:styleId="BulletListLevel2">
    <w:name w:val="Bullet List Level 2"/>
    <w:basedOn w:val="ListParagraph"/>
    <w:qFormat/>
    <w:rsid w:val="00BF599C"/>
    <w:pPr>
      <w:numPr>
        <w:ilvl w:val="1"/>
        <w:numId w:val="28"/>
      </w:numPr>
      <w:spacing w:before="120" w:after="120" w:line="240" w:lineRule="auto"/>
      <w:ind w:left="1080"/>
    </w:pPr>
  </w:style>
  <w:style w:type="character" w:customStyle="1" w:styleId="BulletListLevel1Char">
    <w:name w:val="Bullet List Level 1 Char"/>
    <w:basedOn w:val="DefaultParagraphFont"/>
    <w:link w:val="BulletListLevel1"/>
    <w:rsid w:val="00BF599C"/>
  </w:style>
  <w:style w:type="paragraph" w:customStyle="1" w:styleId="BulletListLevel3">
    <w:name w:val="Bullet List Level 3"/>
    <w:basedOn w:val="ListParagraph"/>
    <w:qFormat/>
    <w:rsid w:val="00BF599C"/>
    <w:pPr>
      <w:numPr>
        <w:ilvl w:val="2"/>
        <w:numId w:val="28"/>
      </w:numPr>
      <w:spacing w:before="120" w:after="120" w:line="240" w:lineRule="auto"/>
      <w:ind w:left="1440"/>
    </w:pPr>
  </w:style>
  <w:style w:type="paragraph" w:customStyle="1" w:styleId="BulletListLevel4">
    <w:name w:val="Bullet List Level 4"/>
    <w:basedOn w:val="ListParagraph"/>
    <w:qFormat/>
    <w:rsid w:val="00BF599C"/>
    <w:pPr>
      <w:numPr>
        <w:ilvl w:val="3"/>
        <w:numId w:val="28"/>
      </w:numPr>
      <w:spacing w:before="120" w:after="120" w:line="240" w:lineRule="auto"/>
      <w:ind w:left="1800"/>
    </w:pPr>
  </w:style>
  <w:style w:type="paragraph" w:customStyle="1" w:styleId="BulletListLevel5">
    <w:name w:val="Bullet List Level 5"/>
    <w:basedOn w:val="BulletListLevel4"/>
    <w:qFormat/>
    <w:rsid w:val="00BF599C"/>
    <w:pPr>
      <w:numPr>
        <w:ilvl w:val="4"/>
      </w:numPr>
      <w:ind w:left="2160"/>
    </w:pPr>
  </w:style>
  <w:style w:type="paragraph" w:styleId="BodyText2">
    <w:name w:val="Body Text 2"/>
    <w:basedOn w:val="Normal"/>
    <w:link w:val="BodyText2Char"/>
    <w:semiHidden/>
    <w:unhideWhenUsed/>
    <w:qFormat/>
    <w:rsid w:val="00923EF9"/>
    <w:pPr>
      <w:spacing w:after="120" w:line="480" w:lineRule="auto"/>
    </w:pPr>
  </w:style>
  <w:style w:type="character" w:customStyle="1" w:styleId="BodyText2Char">
    <w:name w:val="Body Text 2 Char"/>
    <w:basedOn w:val="DefaultParagraphFont"/>
    <w:link w:val="BodyText2"/>
    <w:semiHidden/>
    <w:rsid w:val="00923EF9"/>
  </w:style>
  <w:style w:type="table" w:styleId="GridTable6Colorful-Accent3">
    <w:name w:val="Grid Table 6 Colorful Accent 3"/>
    <w:basedOn w:val="TableNormal"/>
    <w:uiPriority w:val="51"/>
    <w:rsid w:val="008C6DF9"/>
    <w:pPr>
      <w:spacing w:line="240" w:lineRule="auto"/>
    </w:pPr>
    <w:rPr>
      <w:color w:val="006A7F" w:themeColor="accent3" w:themeShade="BF"/>
    </w:rPr>
    <w:tblPr>
      <w:tblStyleRowBandSize w:val="1"/>
      <w:tblStyleColBandSize w:val="1"/>
      <w:tblBorders>
        <w:top w:val="single" w:sz="4" w:space="0" w:color="33DDFF" w:themeColor="accent3" w:themeTint="99"/>
        <w:left w:val="single" w:sz="4" w:space="0" w:color="33DDFF" w:themeColor="accent3" w:themeTint="99"/>
        <w:bottom w:val="single" w:sz="4" w:space="0" w:color="33DDFF" w:themeColor="accent3" w:themeTint="99"/>
        <w:right w:val="single" w:sz="4" w:space="0" w:color="33DDFF" w:themeColor="accent3" w:themeTint="99"/>
        <w:insideH w:val="single" w:sz="4" w:space="0" w:color="33DDFF" w:themeColor="accent3" w:themeTint="99"/>
        <w:insideV w:val="single" w:sz="4" w:space="0" w:color="33DDFF" w:themeColor="accent3" w:themeTint="99"/>
      </w:tblBorders>
    </w:tblPr>
    <w:tblStylePr w:type="firstRow">
      <w:rPr>
        <w:b/>
        <w:bCs/>
      </w:rPr>
      <w:tblPr/>
      <w:tcPr>
        <w:tcBorders>
          <w:bottom w:val="single" w:sz="12" w:space="0" w:color="33DDFF" w:themeColor="accent3" w:themeTint="99"/>
        </w:tcBorders>
      </w:tcPr>
    </w:tblStylePr>
    <w:tblStylePr w:type="lastRow">
      <w:rPr>
        <w:b/>
        <w:bCs/>
      </w:rPr>
      <w:tblPr/>
      <w:tcPr>
        <w:tcBorders>
          <w:top w:val="double" w:sz="4" w:space="0" w:color="33DDFF" w:themeColor="accent3" w:themeTint="99"/>
        </w:tcBorders>
      </w:tcPr>
    </w:tblStylePr>
    <w:tblStylePr w:type="firstCol">
      <w:rPr>
        <w:b/>
        <w:bCs/>
      </w:rPr>
    </w:tblStylePr>
    <w:tblStylePr w:type="lastCol">
      <w:rPr>
        <w:b/>
        <w:bCs/>
      </w:rPr>
    </w:tblStylePr>
    <w:tblStylePr w:type="band1Vert">
      <w:tblPr/>
      <w:tcPr>
        <w:shd w:val="clear" w:color="auto" w:fill="BBF3FF" w:themeFill="accent3" w:themeFillTint="33"/>
      </w:tcPr>
    </w:tblStylePr>
    <w:tblStylePr w:type="band1Horz">
      <w:tblPr/>
      <w:tcPr>
        <w:shd w:val="clear" w:color="auto" w:fill="BBF3FF" w:themeFill="accent3" w:themeFillTint="33"/>
      </w:tcPr>
    </w:tblStylePr>
  </w:style>
  <w:style w:type="character" w:styleId="UnresolvedMention">
    <w:name w:val="Unresolved Mention"/>
    <w:basedOn w:val="DefaultParagraphFont"/>
    <w:uiPriority w:val="99"/>
    <w:semiHidden/>
    <w:unhideWhenUsed/>
    <w:rsid w:val="00753A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63250210">
      <w:bodyDiv w:val="1"/>
      <w:marLeft w:val="0"/>
      <w:marRight w:val="0"/>
      <w:marTop w:val="0"/>
      <w:marBottom w:val="0"/>
      <w:divBdr>
        <w:top w:val="none" w:sz="0" w:space="0" w:color="auto"/>
        <w:left w:val="none" w:sz="0" w:space="0" w:color="auto"/>
        <w:bottom w:val="none" w:sz="0" w:space="0" w:color="auto"/>
        <w:right w:val="none" w:sz="0" w:space="0" w:color="auto"/>
      </w:divBdr>
    </w:div>
    <w:div w:id="1282951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octi.org/wp-content/uploads/Blueprints/Emp21SWS1437.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nocti.org/credentials/micro-credentials/"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Breuer\appdata\local\microsoft\office\MDE_Templates_W10_O2016\0_Blank%20with%20Logo.dotx" TargetMode="External"/></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7ACA4B-6932-45A1-9986-F73996361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0_Blank with Logo</Template>
  <TotalTime>72</TotalTime>
  <Pages>10</Pages>
  <Words>2757</Words>
  <Characters>15717</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Career Exploration Cluster Competencies</vt:lpstr>
    </vt:vector>
  </TitlesOfParts>
  <Manager/>
  <Company>Minnesota Marketing, Business, and Information Technology Educators</Company>
  <LinksUpToDate>false</LinksUpToDate>
  <CharactersWithSpaces>18438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Career Exploration Cluster Competencies</dc:title>
  <dc:subject/>
  <dc:creator>MBITE</dc:creator>
  <cp:keywords/>
  <dc:description/>
  <cp:lastModifiedBy>Breuer, Dean (MDE)</cp:lastModifiedBy>
  <cp:revision>18</cp:revision>
  <cp:lastPrinted>2023-10-17T13:57:00Z</cp:lastPrinted>
  <dcterms:created xsi:type="dcterms:W3CDTF">2026-01-29T22:58:00Z</dcterms:created>
  <dcterms:modified xsi:type="dcterms:W3CDTF">2026-10-07T12:55:00Z</dcterms:modified>
  <cp:category/>
  <cp:contentStatus>active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2.0</vt:lpwstr>
  </property>
</Properties>
</file>