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D6966" w14:textId="47D13ADF" w:rsidR="00CA014C" w:rsidRPr="0012744F" w:rsidRDefault="00E93519" w:rsidP="00CA014C">
      <w:pPr>
        <w:tabs>
          <w:tab w:val="right" w:pos="13410"/>
        </w:tabs>
        <w:spacing w:after="1680"/>
        <w:jc w:val="center"/>
      </w:pPr>
      <w:bookmarkStart w:id="0" w:name="_Hlk215729732"/>
      <w:r>
        <w:rPr>
          <w:noProof/>
        </w:rPr>
        <w:drawing>
          <wp:inline distT="0" distB="0" distL="0" distR="0" wp14:anchorId="1C91F13D" wp14:editId="32D79908">
            <wp:extent cx="2562225" cy="1409700"/>
            <wp:effectExtent l="0" t="0" r="9525" b="0"/>
            <wp:docPr id="1674430585"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30585"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bookmarkEnd w:id="0" w:displacedByCustomXml="next"/>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bookmarkStart w:id="1" w:name="_Hlk215729596" w:displacedByCustomXml="prev"/>
        <w:p w14:paraId="710FB3F1" w14:textId="694AE737" w:rsidR="00CA014C" w:rsidRPr="001E7AD8" w:rsidRDefault="00CA014C" w:rsidP="00B0439A">
          <w:pPr>
            <w:tabs>
              <w:tab w:val="right" w:pos="13410"/>
            </w:tabs>
            <w:spacing w:after="360"/>
            <w:rPr>
              <w:rFonts w:asciiTheme="minorHAnsi" w:eastAsiaTheme="majorEastAsia" w:hAnsiTheme="minorHAnsi" w:cstheme="majorBidi"/>
              <w:b/>
              <w:color w:val="003865" w:themeColor="accent1"/>
              <w:sz w:val="40"/>
              <w:szCs w:val="40"/>
            </w:rPr>
          </w:pPr>
          <w:r w:rsidRPr="001E7AD8">
            <w:rPr>
              <w:rFonts w:asciiTheme="minorHAnsi" w:eastAsiaTheme="majorEastAsia" w:hAnsiTheme="minorHAnsi" w:cstheme="majorBidi"/>
              <w:b/>
              <w:color w:val="003865" w:themeColor="accent1"/>
              <w:sz w:val="40"/>
              <w:szCs w:val="40"/>
            </w:rPr>
            <w:t>Minnesota Management, Marketing, Finance and Technology Competencies:</w:t>
          </w:r>
        </w:p>
        <w:bookmarkEnd w:id="1"/>
        <w:p w14:paraId="1C71F612" w14:textId="4FF6479B" w:rsidR="00E93519" w:rsidRPr="00B0439A" w:rsidRDefault="008E1A14" w:rsidP="00B0439A">
          <w:pPr>
            <w:pStyle w:val="Heading2"/>
          </w:pPr>
          <w:r w:rsidRPr="00B0439A">
            <w:t>Hospitality</w:t>
          </w:r>
          <w:r w:rsidR="00CA014C" w:rsidRPr="00B0439A">
            <w:t>, Events</w:t>
          </w:r>
          <w:r w:rsidRPr="00B0439A">
            <w:t xml:space="preserve"> and Tourism</w:t>
          </w:r>
          <w:r w:rsidR="00CB5AC1" w:rsidRPr="00B0439A">
            <w:t xml:space="preserve"> Cluster</w:t>
          </w:r>
          <w:r w:rsidR="00A05F70" w:rsidRPr="00B0439A">
            <w:t xml:space="preserve"> [Updated </w:t>
          </w:r>
          <w:r w:rsidR="005C4E02" w:rsidRPr="00B0439A">
            <w:t>S</w:t>
          </w:r>
          <w:r w:rsidR="00CA014C" w:rsidRPr="00B0439A">
            <w:t>ummer 202</w:t>
          </w:r>
          <w:r w:rsidR="006F1347">
            <w:t>6</w:t>
          </w:r>
          <w:r w:rsidR="00B37D84" w:rsidRPr="00B0439A">
            <w:t>]</w:t>
          </w:r>
        </w:p>
        <w:p w14:paraId="2A53B5C7" w14:textId="77777777" w:rsidR="007B1081" w:rsidRDefault="007B1081" w:rsidP="00652FF6">
          <w:pPr>
            <w:pStyle w:val="Heading2"/>
            <w:rPr>
              <w:szCs w:val="20"/>
            </w:rPr>
          </w:pPr>
        </w:p>
        <w:p w14:paraId="613E10FD" w14:textId="77777777" w:rsidR="007B1081" w:rsidRDefault="007B1081" w:rsidP="00652FF6">
          <w:pPr>
            <w:pStyle w:val="Heading2"/>
            <w:rPr>
              <w:szCs w:val="20"/>
            </w:rPr>
          </w:pPr>
        </w:p>
        <w:p w14:paraId="247B175E" w14:textId="77777777" w:rsidR="007B1081" w:rsidRDefault="007B1081" w:rsidP="00652FF6">
          <w:pPr>
            <w:pStyle w:val="Heading2"/>
            <w:rPr>
              <w:szCs w:val="20"/>
            </w:rPr>
          </w:pPr>
        </w:p>
        <w:p w14:paraId="213C399B" w14:textId="77777777" w:rsidR="007B1081" w:rsidRPr="0068020F" w:rsidRDefault="007B1081" w:rsidP="007B1081">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77065EF2" w14:textId="251EAA61" w:rsidR="00CB5AC1" w:rsidRDefault="00CB5AC1" w:rsidP="00652FF6">
          <w:pPr>
            <w:pStyle w:val="Heading2"/>
            <w:rPr>
              <w:szCs w:val="20"/>
            </w:rPr>
          </w:pPr>
          <w:r>
            <w:rPr>
              <w:szCs w:val="20"/>
            </w:rPr>
            <w:br w:type="page"/>
          </w:r>
        </w:p>
        <w:p w14:paraId="4A7568EB" w14:textId="5D6239BE" w:rsidR="00CB5AC1" w:rsidRPr="00CB5AC1" w:rsidRDefault="008E1A14" w:rsidP="003D25A3">
          <w:pPr>
            <w:pStyle w:val="Heading2"/>
            <w:jc w:val="center"/>
          </w:pPr>
          <w:r>
            <w:lastRenderedPageBreak/>
            <w:t>Hospitality</w:t>
          </w:r>
          <w:r w:rsidR="00CA014C">
            <w:t>, Events</w:t>
          </w:r>
          <w:r>
            <w:t xml:space="preserve"> and Tourism</w:t>
          </w:r>
          <w:r w:rsidR="00F3103F">
            <w:t xml:space="preserve"> Management</w:t>
          </w:r>
          <w:r w:rsidR="00CB5AC1">
            <w:t xml:space="preserve"> Cluster</w:t>
          </w:r>
        </w:p>
      </w:sdtContent>
    </w:sdt>
    <w:p w14:paraId="1546D4B8" w14:textId="74F251C5" w:rsidR="008E1A14" w:rsidRPr="00AB2859" w:rsidRDefault="008E1A14" w:rsidP="008E1A14">
      <w:pPr>
        <w:spacing w:after="120"/>
        <w:jc w:val="both"/>
        <w:rPr>
          <w:rFonts w:asciiTheme="minorHAnsi" w:hAnsiTheme="minorHAnsi" w:cstheme="minorHAnsi"/>
        </w:rPr>
      </w:pPr>
      <w:r w:rsidRPr="00AB2859">
        <w:rPr>
          <w:rFonts w:asciiTheme="minorHAnsi" w:hAnsiTheme="minorHAnsi" w:cstheme="minorHAnsi"/>
        </w:rPr>
        <w:t>The Hospitality</w:t>
      </w:r>
      <w:r w:rsidR="00CA014C">
        <w:rPr>
          <w:rFonts w:asciiTheme="minorHAnsi" w:hAnsiTheme="minorHAnsi" w:cstheme="minorHAnsi"/>
        </w:rPr>
        <w:t>, Events</w:t>
      </w:r>
      <w:r w:rsidRPr="00AB2859">
        <w:rPr>
          <w:rFonts w:asciiTheme="minorHAnsi" w:hAnsiTheme="minorHAnsi" w:cstheme="minorHAnsi"/>
        </w:rPr>
        <w:t xml:space="preserve"> and Tourism</w:t>
      </w:r>
      <w:r>
        <w:rPr>
          <w:rFonts w:asciiTheme="minorHAnsi" w:hAnsiTheme="minorHAnsi" w:cstheme="minorHAnsi"/>
        </w:rPr>
        <w:t xml:space="preserve"> </w:t>
      </w:r>
      <w:r w:rsidR="00F3103F">
        <w:rPr>
          <w:rFonts w:asciiTheme="minorHAnsi" w:hAnsiTheme="minorHAnsi" w:cstheme="minorHAnsi"/>
        </w:rPr>
        <w:t xml:space="preserve">Management </w:t>
      </w:r>
      <w:r>
        <w:rPr>
          <w:rFonts w:asciiTheme="minorHAnsi" w:hAnsiTheme="minorHAnsi" w:cstheme="minorHAnsi"/>
        </w:rPr>
        <w:t xml:space="preserve">Cluster includes the study of careers related to the management and operations of lodging, food services, attractions, travel and tourism, and recreation. </w:t>
      </w:r>
      <w:r w:rsidR="00DE532F">
        <w:rPr>
          <w:rFonts w:asciiTheme="minorHAnsi" w:hAnsiTheme="minorHAnsi" w:cstheme="minorHAnsi"/>
        </w:rPr>
        <w:t xml:space="preserve">This cluster focuses on delivering seamless logistics, quality customer service, and memorable experiences to satisfy the needs and preferences of guests, tourists, and event participants. </w:t>
      </w:r>
      <w:r>
        <w:rPr>
          <w:rFonts w:asciiTheme="minorHAnsi" w:hAnsiTheme="minorHAnsi" w:cstheme="minorHAnsi"/>
        </w:rPr>
        <w:t>Students develop skills including creativity, analytical thinking, communication, teamwork, problem solving, and customer ser</w:t>
      </w:r>
      <w:r w:rsidR="003D7E05">
        <w:rPr>
          <w:rFonts w:asciiTheme="minorHAnsi" w:hAnsiTheme="minorHAnsi" w:cstheme="minorHAnsi"/>
        </w:rPr>
        <w:t xml:space="preserve">vice mindset. </w:t>
      </w:r>
      <w:r>
        <w:rPr>
          <w:rFonts w:asciiTheme="minorHAnsi" w:hAnsiTheme="minorHAnsi" w:cstheme="minorHAnsi"/>
        </w:rPr>
        <w:t>Students completing a program of study related to careers in this cluster will be prepared for careers including hotel management, banquet and event management, reservations and communications, tourism development, and theme park management.</w:t>
      </w:r>
    </w:p>
    <w:p w14:paraId="61249971" w14:textId="03B8088E" w:rsidR="006D5D51" w:rsidRDefault="00E50579" w:rsidP="006D5D51">
      <w:pPr>
        <w:pStyle w:val="Heading3"/>
        <w:spacing w:before="120" w:after="60"/>
        <w:rPr>
          <w:rFonts w:cstheme="minorHAnsi"/>
        </w:rPr>
      </w:pPr>
      <w:r>
        <w:rPr>
          <w:rFonts w:cstheme="minorHAnsi"/>
        </w:rPr>
        <w:t>Programs of Study (POS)</w:t>
      </w:r>
      <w:r w:rsidR="00672860">
        <w:rPr>
          <w:rFonts w:cstheme="minorHAnsi"/>
        </w:rPr>
        <w:t xml:space="preserve"> and</w:t>
      </w:r>
      <w:r w:rsidR="00DD08A5" w:rsidRPr="0012744F">
        <w:rPr>
          <w:rFonts w:cstheme="minorHAnsi"/>
        </w:rPr>
        <w:t xml:space="preserve"> Courses</w:t>
      </w:r>
    </w:p>
    <w:p w14:paraId="6CB6951C" w14:textId="5CD5C0D6" w:rsidR="00672860" w:rsidRDefault="00672860" w:rsidP="00672860">
      <w:proofErr w:type="gramStart"/>
      <w:r>
        <w:rPr>
          <w:b/>
          <w:bCs/>
        </w:rPr>
        <w:t>Accommodations</w:t>
      </w:r>
      <w:proofErr w:type="gramEnd"/>
      <w:r>
        <w:rPr>
          <w:b/>
          <w:bCs/>
        </w:rPr>
        <w:t>:</w:t>
      </w:r>
      <w:r>
        <w:t xml:space="preserve"> Careers that support, operate, and manage businesses and services related to temporary lodging, including hotels, motels, resorts, short-term rentals, and bed-and-breakfast establishments, focusing on providing guests with a comfortable and safe stay. Through advanced technology, hotel and resort management leverages property management systems, online booking platforms, mobile-friendly services, and personalized guest experiences.</w:t>
      </w:r>
    </w:p>
    <w:tbl>
      <w:tblPr>
        <w:tblStyle w:val="GridTable6Colorful-Accent3"/>
        <w:tblW w:w="13585" w:type="dxa"/>
        <w:tblLook w:val="04A0" w:firstRow="1" w:lastRow="0" w:firstColumn="1" w:lastColumn="0" w:noHBand="0" w:noVBand="1"/>
      </w:tblPr>
      <w:tblGrid>
        <w:gridCol w:w="2515"/>
        <w:gridCol w:w="3870"/>
        <w:gridCol w:w="3690"/>
        <w:gridCol w:w="3510"/>
      </w:tblGrid>
      <w:tr w:rsidR="00CA014C" w14:paraId="5AB4236A"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6885AD6F" w14:textId="40006BE1" w:rsidR="00CA014C" w:rsidRPr="006D5D51" w:rsidRDefault="00E50579" w:rsidP="00691BE9">
            <w:pPr>
              <w:spacing w:before="0" w:after="0"/>
              <w:rPr>
                <w:color w:val="auto"/>
              </w:rPr>
            </w:pPr>
            <w:r>
              <w:rPr>
                <w:color w:val="auto"/>
              </w:rPr>
              <w:t>Program of Study (POS)</w:t>
            </w:r>
          </w:p>
        </w:tc>
        <w:tc>
          <w:tcPr>
            <w:tcW w:w="3870" w:type="dxa"/>
          </w:tcPr>
          <w:p w14:paraId="6B5B7861"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690" w:type="dxa"/>
          </w:tcPr>
          <w:p w14:paraId="2F260126"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510" w:type="dxa"/>
          </w:tcPr>
          <w:p w14:paraId="6006D576"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1C4BF726"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BBF7AEA" w14:textId="77777777" w:rsidR="00CA014C" w:rsidRPr="006D5D51" w:rsidRDefault="00CA014C" w:rsidP="00691BE9">
            <w:pPr>
              <w:spacing w:before="0" w:after="0"/>
              <w:rPr>
                <w:color w:val="auto"/>
              </w:rPr>
            </w:pPr>
            <w:r w:rsidRPr="006D5D51">
              <w:rPr>
                <w:color w:val="auto"/>
              </w:rPr>
              <w:t>Accommodations</w:t>
            </w:r>
          </w:p>
        </w:tc>
        <w:tc>
          <w:tcPr>
            <w:tcW w:w="3870" w:type="dxa"/>
          </w:tcPr>
          <w:p w14:paraId="0BDB4D69" w14:textId="6CFF64EC" w:rsidR="00CA014C" w:rsidRPr="005106DD" w:rsidRDefault="00CA014C" w:rsidP="00691BE9">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hyperlink w:anchor="IntrotoHospDescription55" w:history="1">
              <w:r>
                <w:rPr>
                  <w:rStyle w:val="Hyperlink"/>
                  <w:color w:val="auto"/>
                  <w:szCs w:val="20"/>
                </w:rPr>
                <w:t>1</w:t>
              </w:r>
              <w:r w:rsidR="00D17657">
                <w:rPr>
                  <w:rStyle w:val="Hyperlink"/>
                  <w:color w:val="auto"/>
                  <w:szCs w:val="20"/>
                </w:rPr>
                <w:t>2159</w:t>
              </w:r>
              <w:r w:rsidRPr="00CA014C">
                <w:rPr>
                  <w:rStyle w:val="Hyperlink"/>
                  <w:color w:val="auto"/>
                  <w:szCs w:val="20"/>
                </w:rPr>
                <w:t xml:space="preserve"> </w:t>
              </w:r>
              <w:r w:rsidRPr="005106DD">
                <w:rPr>
                  <w:rStyle w:val="Hyperlink"/>
                  <w:color w:val="auto"/>
                  <w:szCs w:val="20"/>
                </w:rPr>
                <w:t>Introduction to Hospitality, Travel and Tourism</w:t>
              </w:r>
            </w:hyperlink>
          </w:p>
        </w:tc>
        <w:tc>
          <w:tcPr>
            <w:tcW w:w="3690" w:type="dxa"/>
          </w:tcPr>
          <w:p w14:paraId="773565EB" w14:textId="0DB218A8" w:rsidR="00CA014C" w:rsidRPr="005106DD" w:rsidRDefault="00CA014C" w:rsidP="00691BE9">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hyperlink w:anchor="HotelDescription57" w:history="1">
              <w:r>
                <w:rPr>
                  <w:rStyle w:val="Hyperlink"/>
                  <w:color w:val="auto"/>
                  <w:szCs w:val="20"/>
                </w:rPr>
                <w:t>1</w:t>
              </w:r>
              <w:r w:rsidR="00634327">
                <w:rPr>
                  <w:rStyle w:val="Hyperlink"/>
                  <w:color w:val="auto"/>
                  <w:szCs w:val="20"/>
                </w:rPr>
                <w:t>61</w:t>
              </w:r>
              <w:r w:rsidR="00D17657">
                <w:rPr>
                  <w:rStyle w:val="Hyperlink"/>
                  <w:color w:val="auto"/>
                  <w:szCs w:val="20"/>
                </w:rPr>
                <w:t>67</w:t>
              </w:r>
              <w:r>
                <w:rPr>
                  <w:rStyle w:val="Hyperlink"/>
                  <w:color w:val="auto"/>
                  <w:szCs w:val="20"/>
                </w:rPr>
                <w:t xml:space="preserve"> </w:t>
              </w:r>
              <w:r w:rsidRPr="005106DD">
                <w:rPr>
                  <w:rStyle w:val="Hyperlink"/>
                  <w:color w:val="auto"/>
                  <w:szCs w:val="20"/>
                </w:rPr>
                <w:t>Hotel and Lodging Management</w:t>
              </w:r>
            </w:hyperlink>
          </w:p>
        </w:tc>
        <w:tc>
          <w:tcPr>
            <w:tcW w:w="3510" w:type="dxa"/>
          </w:tcPr>
          <w:p w14:paraId="5693F217" w14:textId="77777777" w:rsidR="00CA014C" w:rsidRPr="003A7814" w:rsidRDefault="00CA014C" w:rsidP="00691BE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3A7814">
              <w:rPr>
                <w:color w:val="BBF3FF" w:themeColor="accent3" w:themeTint="33"/>
              </w:rPr>
              <w:t>Blank</w:t>
            </w:r>
          </w:p>
        </w:tc>
      </w:tr>
    </w:tbl>
    <w:p w14:paraId="4FEA7506" w14:textId="77777777" w:rsidR="00E50579" w:rsidRDefault="00E50579" w:rsidP="00672860">
      <w:pPr>
        <w:spacing w:before="360" w:after="120"/>
        <w:rPr>
          <w:b/>
          <w:bCs/>
        </w:rPr>
      </w:pPr>
    </w:p>
    <w:p w14:paraId="1BBB98D5" w14:textId="0F3A7014" w:rsidR="00672860" w:rsidRPr="00672860" w:rsidRDefault="00672860" w:rsidP="00672860">
      <w:pPr>
        <w:spacing w:before="360" w:after="120"/>
      </w:pPr>
      <w:r>
        <w:rPr>
          <w:b/>
          <w:bCs/>
        </w:rPr>
        <w:t>Travel and Leisure:</w:t>
      </w:r>
      <w:r>
        <w:t xml:space="preserve"> Careers focused on facilitating enjoyable travel, entertainment, and recreational activities. This </w:t>
      </w:r>
      <w:r w:rsidR="00E50579">
        <w:t>POS</w:t>
      </w:r>
      <w:r>
        <w:t xml:space="preserve"> includes travel services provided by agencies, ecotourism, and cultural tourism, as well as entertainment at attractions including theme parks and museums. </w:t>
      </w:r>
    </w:p>
    <w:tbl>
      <w:tblPr>
        <w:tblStyle w:val="GridTable6Colorful-Accent3"/>
        <w:tblW w:w="13585" w:type="dxa"/>
        <w:tblLook w:val="04A0" w:firstRow="1" w:lastRow="0" w:firstColumn="1" w:lastColumn="0" w:noHBand="0" w:noVBand="1"/>
      </w:tblPr>
      <w:tblGrid>
        <w:gridCol w:w="2515"/>
        <w:gridCol w:w="3870"/>
        <w:gridCol w:w="3690"/>
        <w:gridCol w:w="3510"/>
      </w:tblGrid>
      <w:tr w:rsidR="00CA014C" w14:paraId="7DB32DF4"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EC1E3DC" w14:textId="4D63AE57" w:rsidR="00CA014C" w:rsidRPr="006D5D51" w:rsidRDefault="00E50579" w:rsidP="00691BE9">
            <w:pPr>
              <w:spacing w:before="0" w:after="0"/>
              <w:rPr>
                <w:color w:val="auto"/>
              </w:rPr>
            </w:pPr>
            <w:r>
              <w:rPr>
                <w:color w:val="auto"/>
              </w:rPr>
              <w:t>Program of Study (POS)</w:t>
            </w:r>
          </w:p>
        </w:tc>
        <w:tc>
          <w:tcPr>
            <w:tcW w:w="3870" w:type="dxa"/>
          </w:tcPr>
          <w:p w14:paraId="6F4F59C4"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690" w:type="dxa"/>
          </w:tcPr>
          <w:p w14:paraId="5233B54E"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510" w:type="dxa"/>
          </w:tcPr>
          <w:p w14:paraId="24BF49FA"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1B275276"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181AFA0C" w14:textId="77777777" w:rsidR="00CA014C" w:rsidRPr="006D5D51" w:rsidRDefault="00CA014C" w:rsidP="00691BE9">
            <w:pPr>
              <w:spacing w:before="0" w:after="0"/>
              <w:rPr>
                <w:color w:val="auto"/>
              </w:rPr>
            </w:pPr>
            <w:r w:rsidRPr="006D5D51">
              <w:rPr>
                <w:color w:val="auto"/>
              </w:rPr>
              <w:t>Travel and Leisure</w:t>
            </w:r>
          </w:p>
        </w:tc>
        <w:tc>
          <w:tcPr>
            <w:tcW w:w="3870" w:type="dxa"/>
          </w:tcPr>
          <w:p w14:paraId="5DF75591" w14:textId="6361E293" w:rsidR="00CA014C" w:rsidRPr="003A7814" w:rsidRDefault="00CA014C" w:rsidP="00691BE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3A7814">
              <w:rPr>
                <w:color w:val="BBF3FF" w:themeColor="accent3" w:themeTint="33"/>
              </w:rPr>
              <w:t>Blank</w:t>
            </w:r>
          </w:p>
        </w:tc>
        <w:tc>
          <w:tcPr>
            <w:tcW w:w="3690" w:type="dxa"/>
          </w:tcPr>
          <w:p w14:paraId="749A8B77" w14:textId="3C2B1F57" w:rsidR="00CA014C" w:rsidRPr="005106DD" w:rsidRDefault="00CA014C" w:rsidP="005B7F9F">
            <w:pPr>
              <w:spacing w:before="0" w:after="60"/>
              <w:cnfStyle w:val="000000100000" w:firstRow="0" w:lastRow="0" w:firstColumn="0" w:lastColumn="0" w:oddVBand="0" w:evenVBand="0" w:oddHBand="1" w:evenHBand="0" w:firstRowFirstColumn="0" w:firstRowLastColumn="0" w:lastRowFirstColumn="0" w:lastRowLastColumn="0"/>
              <w:rPr>
                <w:color w:val="auto"/>
              </w:rPr>
            </w:pPr>
            <w:hyperlink w:anchor="TravelDescription56" w:history="1">
              <w:r>
                <w:rPr>
                  <w:rStyle w:val="Hyperlink"/>
                  <w:color w:val="auto"/>
                  <w:szCs w:val="20"/>
                </w:rPr>
                <w:t>1</w:t>
              </w:r>
              <w:r w:rsidR="00634327">
                <w:rPr>
                  <w:rStyle w:val="Hyperlink"/>
                  <w:color w:val="auto"/>
                  <w:szCs w:val="20"/>
                </w:rPr>
                <w:t>61</w:t>
              </w:r>
              <w:r>
                <w:rPr>
                  <w:rStyle w:val="Hyperlink"/>
                  <w:color w:val="auto"/>
                  <w:szCs w:val="20"/>
                </w:rPr>
                <w:t>5</w:t>
              </w:r>
              <w:r w:rsidR="00D17657">
                <w:rPr>
                  <w:rStyle w:val="Hyperlink"/>
                  <w:color w:val="auto"/>
                  <w:szCs w:val="20"/>
                </w:rPr>
                <w:t>9</w:t>
              </w:r>
              <w:r>
                <w:rPr>
                  <w:rStyle w:val="Hyperlink"/>
                  <w:color w:val="auto"/>
                  <w:szCs w:val="20"/>
                </w:rPr>
                <w:t xml:space="preserve"> </w:t>
              </w:r>
              <w:r w:rsidRPr="005106DD">
                <w:rPr>
                  <w:rStyle w:val="Hyperlink"/>
                  <w:color w:val="auto"/>
                  <w:szCs w:val="20"/>
                </w:rPr>
                <w:t>Travel and Tourism Management</w:t>
              </w:r>
            </w:hyperlink>
          </w:p>
        </w:tc>
        <w:tc>
          <w:tcPr>
            <w:tcW w:w="3510" w:type="dxa"/>
          </w:tcPr>
          <w:p w14:paraId="67E554BB" w14:textId="11434403" w:rsidR="00CA014C" w:rsidRPr="003A7814" w:rsidRDefault="00CA014C" w:rsidP="00691BE9">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3A7814">
              <w:rPr>
                <w:color w:val="BBF3FF" w:themeColor="accent3" w:themeTint="33"/>
              </w:rPr>
              <w:t>Blank</w:t>
            </w:r>
          </w:p>
        </w:tc>
      </w:tr>
    </w:tbl>
    <w:p w14:paraId="651B9731" w14:textId="77777777" w:rsidR="00672860" w:rsidRDefault="00672860">
      <w:pPr>
        <w:spacing w:before="120" w:after="0"/>
      </w:pPr>
      <w:r>
        <w:br w:type="page"/>
      </w:r>
    </w:p>
    <w:p w14:paraId="476C460E" w14:textId="6BB6BBC1" w:rsidR="00672860" w:rsidRPr="00672860" w:rsidRDefault="00672860" w:rsidP="00672860">
      <w:r>
        <w:rPr>
          <w:b/>
          <w:bCs/>
        </w:rPr>
        <w:lastRenderedPageBreak/>
        <w:t xml:space="preserve">Culinary and Food Services: </w:t>
      </w:r>
      <w:r>
        <w:t>Careers dedicated to the service, operation, and management of establishments involved in the preparation and serving of food and drinks with emphasis on providing exceptional culinary experiences and delivering high-quality customer service. These establishment</w:t>
      </w:r>
      <w:r w:rsidR="00C85140">
        <w:t xml:space="preserve">s include independently owned restaurants, nationwide restaurant chains, noncommercial dining facilities, bakeries, and catering services. Professionals in this </w:t>
      </w:r>
      <w:r w:rsidR="00E50579">
        <w:t>POS</w:t>
      </w:r>
      <w:r w:rsidR="00C85140">
        <w:t xml:space="preserve"> span all aspects and levels of food preparation as well as restaurant management, operations support, and health and safety.</w:t>
      </w:r>
    </w:p>
    <w:tbl>
      <w:tblPr>
        <w:tblStyle w:val="GridTable6Colorful-Accent3"/>
        <w:tblW w:w="13585" w:type="dxa"/>
        <w:tblLook w:val="04A0" w:firstRow="1" w:lastRow="0" w:firstColumn="1" w:lastColumn="0" w:noHBand="0" w:noVBand="1"/>
      </w:tblPr>
      <w:tblGrid>
        <w:gridCol w:w="2605"/>
        <w:gridCol w:w="3870"/>
        <w:gridCol w:w="3600"/>
        <w:gridCol w:w="3510"/>
      </w:tblGrid>
      <w:tr w:rsidR="00CA014C" w14:paraId="68AC6DFA"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4852ADE" w14:textId="20806512" w:rsidR="00CA014C" w:rsidRPr="006D5D51" w:rsidRDefault="00E50579" w:rsidP="00691BE9">
            <w:pPr>
              <w:spacing w:before="0" w:after="0"/>
              <w:rPr>
                <w:color w:val="auto"/>
              </w:rPr>
            </w:pPr>
            <w:r>
              <w:rPr>
                <w:color w:val="auto"/>
              </w:rPr>
              <w:t>Program of Study (POS)</w:t>
            </w:r>
          </w:p>
        </w:tc>
        <w:tc>
          <w:tcPr>
            <w:tcW w:w="3870" w:type="dxa"/>
          </w:tcPr>
          <w:p w14:paraId="23CA39C0"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600" w:type="dxa"/>
          </w:tcPr>
          <w:p w14:paraId="20164FF2"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510" w:type="dxa"/>
          </w:tcPr>
          <w:p w14:paraId="1305BE8C" w14:textId="77777777" w:rsidR="00CA014C" w:rsidRPr="006D5D51" w:rsidRDefault="00CA014C" w:rsidP="00691BE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507D827D"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15D8E80" w14:textId="77777777" w:rsidR="00CA014C" w:rsidRPr="006D5D51" w:rsidRDefault="00CA014C" w:rsidP="00691BE9">
            <w:pPr>
              <w:spacing w:before="0" w:after="0"/>
              <w:rPr>
                <w:color w:val="auto"/>
              </w:rPr>
            </w:pPr>
            <w:r>
              <w:rPr>
                <w:color w:val="auto"/>
              </w:rPr>
              <w:t>Culinary and Food Services</w:t>
            </w:r>
          </w:p>
        </w:tc>
        <w:tc>
          <w:tcPr>
            <w:tcW w:w="3870" w:type="dxa"/>
          </w:tcPr>
          <w:p w14:paraId="7D307161" w14:textId="77777777" w:rsidR="00CA014C" w:rsidRPr="006D5D51" w:rsidRDefault="00CA014C" w:rsidP="00691BE9">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3A7814">
              <w:rPr>
                <w:color w:val="BBF3FF" w:themeColor="accent3" w:themeTint="33"/>
              </w:rPr>
              <w:t>Blank</w:t>
            </w:r>
          </w:p>
        </w:tc>
        <w:tc>
          <w:tcPr>
            <w:tcW w:w="3600" w:type="dxa"/>
          </w:tcPr>
          <w:p w14:paraId="467A8EE0" w14:textId="674D5389" w:rsidR="00CA014C" w:rsidRPr="005106DD" w:rsidRDefault="00CA014C" w:rsidP="005B7F9F">
            <w:pPr>
              <w:spacing w:before="0" w:after="60"/>
              <w:cnfStyle w:val="000000100000" w:firstRow="0" w:lastRow="0" w:firstColumn="0" w:lastColumn="0" w:oddVBand="0" w:evenVBand="0" w:oddHBand="1" w:evenHBand="0" w:firstRowFirstColumn="0" w:firstRowLastColumn="0" w:lastRowFirstColumn="0" w:lastRowLastColumn="0"/>
              <w:rPr>
                <w:color w:val="auto"/>
              </w:rPr>
            </w:pPr>
            <w:hyperlink w:anchor="RestaurantsDescription59" w:history="1">
              <w:r>
                <w:rPr>
                  <w:rStyle w:val="Hyperlink"/>
                  <w:color w:val="auto"/>
                  <w:szCs w:val="20"/>
                </w:rPr>
                <w:t>1</w:t>
              </w:r>
              <w:r w:rsidR="00D17657">
                <w:rPr>
                  <w:rStyle w:val="Hyperlink"/>
                  <w:color w:val="auto"/>
                  <w:szCs w:val="20"/>
                </w:rPr>
                <w:t>2156</w:t>
              </w:r>
              <w:r>
                <w:rPr>
                  <w:rStyle w:val="Hyperlink"/>
                  <w:color w:val="auto"/>
                  <w:szCs w:val="20"/>
                </w:rPr>
                <w:t xml:space="preserve"> </w:t>
              </w:r>
              <w:r w:rsidRPr="005106DD">
                <w:rPr>
                  <w:rStyle w:val="Hyperlink"/>
                  <w:color w:val="auto"/>
                  <w:szCs w:val="20"/>
                </w:rPr>
                <w:t>Restaurants and Food/Beverage Service Management</w:t>
              </w:r>
            </w:hyperlink>
          </w:p>
        </w:tc>
        <w:tc>
          <w:tcPr>
            <w:tcW w:w="3510" w:type="dxa"/>
          </w:tcPr>
          <w:p w14:paraId="66C7F752" w14:textId="77777777" w:rsidR="00CA014C" w:rsidRPr="003A7814" w:rsidRDefault="00CA014C" w:rsidP="00691BE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3A7814">
              <w:rPr>
                <w:color w:val="BBF3FF" w:themeColor="accent3" w:themeTint="33"/>
              </w:rPr>
              <w:t>Blank</w:t>
            </w:r>
          </w:p>
        </w:tc>
      </w:tr>
    </w:tbl>
    <w:p w14:paraId="0D12051F" w14:textId="77777777" w:rsidR="00E50579" w:rsidRDefault="00E50579" w:rsidP="00C85140">
      <w:pPr>
        <w:spacing w:before="360" w:after="120"/>
        <w:rPr>
          <w:b/>
          <w:bCs/>
        </w:rPr>
      </w:pPr>
    </w:p>
    <w:p w14:paraId="4BD56D14" w14:textId="34FA9AD1" w:rsidR="00672860" w:rsidRPr="00672860" w:rsidRDefault="00C85140" w:rsidP="00C85140">
      <w:pPr>
        <w:spacing w:before="360" w:after="120"/>
      </w:pPr>
      <w:r>
        <w:rPr>
          <w:b/>
          <w:bCs/>
        </w:rPr>
        <w:t>Conference and Events:</w:t>
      </w:r>
      <w:r>
        <w:t xml:space="preserve"> Careers encompassing the planning, coordination, and execution of various events and conferences. This </w:t>
      </w:r>
      <w:r w:rsidR="00E50579">
        <w:t>POS</w:t>
      </w:r>
      <w:r>
        <w:t xml:space="preserve"> involves organizing conventions; trade shows; and corporate, political, and personal events generating positive economic impact to communities. This </w:t>
      </w:r>
      <w:r w:rsidR="00E50579">
        <w:t xml:space="preserve">career </w:t>
      </w:r>
      <w:r>
        <w:t xml:space="preserve">field includes logistics, venue management, vendor coordination, budgeting, attendee management, marketing, and risk management. </w:t>
      </w:r>
      <w:r w:rsidR="00E50579">
        <w:t>This career field also involves the organization and ethical management of sports events, and maintenance of outdoor recreation venues and field management.</w:t>
      </w:r>
    </w:p>
    <w:tbl>
      <w:tblPr>
        <w:tblStyle w:val="GridTable6Colorful-Accent3"/>
        <w:tblW w:w="13585" w:type="dxa"/>
        <w:tblLook w:val="04A0" w:firstRow="1" w:lastRow="0" w:firstColumn="1" w:lastColumn="0" w:noHBand="0" w:noVBand="1"/>
      </w:tblPr>
      <w:tblGrid>
        <w:gridCol w:w="2605"/>
        <w:gridCol w:w="3870"/>
        <w:gridCol w:w="3600"/>
        <w:gridCol w:w="3510"/>
      </w:tblGrid>
      <w:tr w:rsidR="00CA014C" w14:paraId="74FD819F"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FE13707" w14:textId="10FF049D" w:rsidR="00CA014C" w:rsidRPr="006D5D51" w:rsidRDefault="00E50579" w:rsidP="00AC32AD">
            <w:pPr>
              <w:spacing w:before="0" w:after="0"/>
              <w:rPr>
                <w:color w:val="auto"/>
              </w:rPr>
            </w:pPr>
            <w:r>
              <w:rPr>
                <w:color w:val="auto"/>
              </w:rPr>
              <w:t>Program of Study (POS)</w:t>
            </w:r>
          </w:p>
        </w:tc>
        <w:tc>
          <w:tcPr>
            <w:tcW w:w="3870" w:type="dxa"/>
          </w:tcPr>
          <w:p w14:paraId="0E08F205" w14:textId="77777777" w:rsidR="00CA014C" w:rsidRPr="006D5D51" w:rsidRDefault="00CA014C" w:rsidP="00AC32A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600" w:type="dxa"/>
          </w:tcPr>
          <w:p w14:paraId="08396191" w14:textId="77777777" w:rsidR="00CA014C" w:rsidRPr="006D5D51" w:rsidRDefault="00CA014C" w:rsidP="00AC32A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510" w:type="dxa"/>
          </w:tcPr>
          <w:p w14:paraId="1C60B08D" w14:textId="77777777" w:rsidR="00CA014C" w:rsidRPr="006D5D51" w:rsidRDefault="00CA014C" w:rsidP="00AC32AD">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3AD4ECA0"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127A4EC2" w14:textId="28BE260B" w:rsidR="00CA014C" w:rsidRPr="006D5D51" w:rsidRDefault="00CA014C" w:rsidP="00AC32AD">
            <w:pPr>
              <w:spacing w:before="0" w:after="0"/>
              <w:rPr>
                <w:color w:val="auto"/>
              </w:rPr>
            </w:pPr>
            <w:r>
              <w:rPr>
                <w:color w:val="auto"/>
              </w:rPr>
              <w:t>Conference and Events</w:t>
            </w:r>
          </w:p>
        </w:tc>
        <w:tc>
          <w:tcPr>
            <w:tcW w:w="3870" w:type="dxa"/>
          </w:tcPr>
          <w:p w14:paraId="792C2F35" w14:textId="33BD062A" w:rsidR="00CA014C" w:rsidRPr="006D5D51" w:rsidRDefault="00CA014C" w:rsidP="00AC32AD">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3A7814">
              <w:rPr>
                <w:color w:val="BBF3FF" w:themeColor="accent3" w:themeTint="33"/>
              </w:rPr>
              <w:t>Blank</w:t>
            </w:r>
          </w:p>
        </w:tc>
        <w:tc>
          <w:tcPr>
            <w:tcW w:w="3600" w:type="dxa"/>
          </w:tcPr>
          <w:p w14:paraId="2F1BF014" w14:textId="305B900D" w:rsidR="00CA014C" w:rsidRPr="005106DD" w:rsidRDefault="00CA014C" w:rsidP="00632836">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hyperlink w:anchor="RecreationDescription58" w:history="1">
              <w:r>
                <w:rPr>
                  <w:rStyle w:val="Hyperlink"/>
                  <w:color w:val="auto"/>
                  <w:szCs w:val="20"/>
                </w:rPr>
                <w:t>1</w:t>
              </w:r>
              <w:r w:rsidR="00D17657">
                <w:rPr>
                  <w:rStyle w:val="Hyperlink"/>
                  <w:color w:val="auto"/>
                  <w:szCs w:val="20"/>
                </w:rPr>
                <w:t>2167</w:t>
              </w:r>
              <w:r>
                <w:rPr>
                  <w:rStyle w:val="Hyperlink"/>
                  <w:color w:val="auto"/>
                  <w:szCs w:val="20"/>
                </w:rPr>
                <w:t xml:space="preserve"> </w:t>
              </w:r>
              <w:r w:rsidRPr="005106DD">
                <w:rPr>
                  <w:rStyle w:val="Hyperlink"/>
                  <w:color w:val="auto"/>
                  <w:szCs w:val="20"/>
                </w:rPr>
                <w:t>Recreation, Amusements, and Attractions</w:t>
              </w:r>
            </w:hyperlink>
          </w:p>
        </w:tc>
        <w:tc>
          <w:tcPr>
            <w:tcW w:w="3510" w:type="dxa"/>
          </w:tcPr>
          <w:p w14:paraId="5DD5F16D" w14:textId="3FD52B60" w:rsidR="00CA014C" w:rsidRPr="006D5D51" w:rsidRDefault="00CA014C" w:rsidP="00AC32AD">
            <w:pPr>
              <w:spacing w:before="0" w:after="0"/>
              <w:cnfStyle w:val="000000100000" w:firstRow="0" w:lastRow="0" w:firstColumn="0" w:lastColumn="0" w:oddVBand="0" w:evenVBand="0" w:oddHBand="1" w:evenHBand="0" w:firstRowFirstColumn="0" w:firstRowLastColumn="0" w:lastRowFirstColumn="0" w:lastRowLastColumn="0"/>
              <w:rPr>
                <w:color w:val="auto"/>
              </w:rPr>
            </w:pPr>
            <w:hyperlink w:anchor="EventPlanDescription60" w:history="1">
              <w:r>
                <w:rPr>
                  <w:rStyle w:val="Hyperlink"/>
                  <w:color w:val="auto"/>
                  <w:szCs w:val="20"/>
                </w:rPr>
                <w:t>1</w:t>
              </w:r>
              <w:r w:rsidR="00D17657">
                <w:rPr>
                  <w:rStyle w:val="Hyperlink"/>
                  <w:color w:val="auto"/>
                  <w:szCs w:val="20"/>
                </w:rPr>
                <w:t>2167</w:t>
              </w:r>
              <w:r>
                <w:rPr>
                  <w:rStyle w:val="Hyperlink"/>
                  <w:color w:val="auto"/>
                  <w:szCs w:val="20"/>
                </w:rPr>
                <w:t xml:space="preserve"> </w:t>
              </w:r>
              <w:r w:rsidRPr="005106DD">
                <w:rPr>
                  <w:rStyle w:val="Hyperlink"/>
                  <w:color w:val="auto"/>
                  <w:szCs w:val="20"/>
                </w:rPr>
                <w:t>Event Planning and Logistics</w:t>
              </w:r>
            </w:hyperlink>
          </w:p>
        </w:tc>
      </w:tr>
    </w:tbl>
    <w:p w14:paraId="6A62D667" w14:textId="41CC995F" w:rsidR="00DD08A5" w:rsidRPr="0012744F" w:rsidRDefault="00DD08A5" w:rsidP="007B6387">
      <w:pPr>
        <w:pStyle w:val="Heading3"/>
        <w:spacing w:after="60"/>
        <w:rPr>
          <w:rFonts w:cstheme="minorHAnsi"/>
        </w:rPr>
      </w:pPr>
      <w:r>
        <w:rPr>
          <w:rFonts w:cstheme="minorHAnsi"/>
        </w:rPr>
        <w:t>Career Pathways</w:t>
      </w:r>
    </w:p>
    <w:p w14:paraId="6CC81005" w14:textId="77777777" w:rsidR="00DD08A5" w:rsidRPr="003D7E05" w:rsidRDefault="00DD08A5" w:rsidP="003D7E05">
      <w:pPr>
        <w:pStyle w:val="Heading3"/>
        <w:spacing w:before="120" w:after="20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521B9184" w14:textId="77777777" w:rsidR="00DD08A5" w:rsidRPr="007B6387" w:rsidRDefault="007B6387" w:rsidP="00DD08A5">
      <w:pPr>
        <w:pStyle w:val="BulletListLevel1"/>
      </w:pPr>
      <w:r w:rsidRPr="007B6387">
        <w:t>Guest Services Specialist</w:t>
      </w:r>
    </w:p>
    <w:p w14:paraId="06AA5EFB" w14:textId="77777777" w:rsidR="00DD08A5" w:rsidRPr="007B6387" w:rsidRDefault="007B6387" w:rsidP="00DD08A5">
      <w:pPr>
        <w:pStyle w:val="BulletListLevel1"/>
      </w:pPr>
      <w:r w:rsidRPr="007B6387">
        <w:t>Theme Park Group Events Manager</w:t>
      </w:r>
    </w:p>
    <w:p w14:paraId="510A777C" w14:textId="77777777" w:rsidR="00DD08A5" w:rsidRPr="007B6387" w:rsidRDefault="007B6387" w:rsidP="00DD08A5">
      <w:pPr>
        <w:pStyle w:val="BulletListLevel1"/>
      </w:pPr>
      <w:r w:rsidRPr="007B6387">
        <w:t>Club Membership Director</w:t>
      </w:r>
    </w:p>
    <w:p w14:paraId="1996A1A5" w14:textId="77777777" w:rsidR="007B6387" w:rsidRDefault="007B6387" w:rsidP="00DD08A5">
      <w:pPr>
        <w:pStyle w:val="BulletListLevel1"/>
      </w:pPr>
      <w:r w:rsidRPr="007B6387">
        <w:t>Community Pool and Fitness Center Manager</w:t>
      </w:r>
    </w:p>
    <w:p w14:paraId="3C414691" w14:textId="02F81A4E" w:rsidR="007C29AE" w:rsidRPr="007B6387" w:rsidRDefault="007C29AE" w:rsidP="00DD08A5">
      <w:pPr>
        <w:pStyle w:val="BulletListLevel1"/>
      </w:pPr>
      <w:r>
        <w:t>Conference</w:t>
      </w:r>
      <w:r w:rsidR="00445BC6">
        <w:t>/</w:t>
      </w:r>
      <w:r>
        <w:t>Event Planner</w:t>
      </w:r>
    </w:p>
    <w:p w14:paraId="42C4095D" w14:textId="77777777" w:rsidR="007B6387" w:rsidRPr="007B6387" w:rsidRDefault="007B6387" w:rsidP="00DD08A5">
      <w:pPr>
        <w:pStyle w:val="BulletListLevel1"/>
      </w:pPr>
      <w:r w:rsidRPr="007B6387">
        <w:t>Director of Convention and Visitors Bureau</w:t>
      </w:r>
    </w:p>
    <w:p w14:paraId="75A80721" w14:textId="77777777" w:rsidR="007B6387" w:rsidRPr="007B6387" w:rsidRDefault="007B6387" w:rsidP="00DD08A5">
      <w:pPr>
        <w:pStyle w:val="BulletListLevel1"/>
      </w:pPr>
      <w:r w:rsidRPr="007B6387">
        <w:t>Tourism Marketing Specialist</w:t>
      </w:r>
    </w:p>
    <w:p w14:paraId="461503AD" w14:textId="414ADB67" w:rsidR="00BD03C8" w:rsidRPr="00BD03C8" w:rsidRDefault="007B6387" w:rsidP="00BD03C8">
      <w:pPr>
        <w:pStyle w:val="BulletListLevel1"/>
      </w:pPr>
      <w:r w:rsidRPr="007B6387">
        <w:t>Group Events and Sales Manager</w:t>
      </w:r>
      <w:r w:rsidR="00BD03C8" w:rsidRPr="00BD03C8">
        <w:rPr>
          <w:rFonts w:cstheme="minorHAnsi"/>
        </w:rPr>
        <w:br w:type="page"/>
      </w:r>
    </w:p>
    <w:p w14:paraId="3340DACE" w14:textId="77777777" w:rsidR="00CA014C" w:rsidRPr="0012744F" w:rsidRDefault="00CA014C" w:rsidP="00CA014C">
      <w:pPr>
        <w:pStyle w:val="Heading3"/>
        <w:spacing w:after="60"/>
        <w:rPr>
          <w:rFonts w:cstheme="minorHAnsi"/>
        </w:rPr>
      </w:pPr>
      <w:bookmarkStart w:id="2" w:name="_Hlk215729886"/>
      <w:r w:rsidRPr="0012744F">
        <w:rPr>
          <w:rFonts w:cstheme="minorHAnsi"/>
        </w:rPr>
        <w:lastRenderedPageBreak/>
        <w:t>Experiential Learning</w:t>
      </w:r>
      <w:r>
        <w:rPr>
          <w:rFonts w:cstheme="minorHAnsi"/>
        </w:rPr>
        <w:t xml:space="preserve"> and Work-Based Learning</w:t>
      </w:r>
    </w:p>
    <w:p w14:paraId="5A16DBEA" w14:textId="77777777" w:rsidR="00CA014C" w:rsidRPr="00A24C63" w:rsidRDefault="00CA014C" w:rsidP="00CA014C">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bookmarkEnd w:id="2"/>
    <w:p w14:paraId="36235235" w14:textId="77777777" w:rsidR="00CB5AC1" w:rsidRPr="00E05099" w:rsidRDefault="00CB5AC1" w:rsidP="00615CC2">
      <w:pPr>
        <w:pStyle w:val="Heading3"/>
        <w:spacing w:before="60" w:after="60"/>
        <w:rPr>
          <w:rFonts w:cstheme="minorHAnsi"/>
        </w:rPr>
      </w:pPr>
      <w:r>
        <w:rPr>
          <w:rFonts w:cstheme="minorHAnsi"/>
        </w:rPr>
        <w:t>Social-Emotional</w:t>
      </w:r>
      <w:r w:rsidRPr="00E05099">
        <w:rPr>
          <w:rFonts w:cstheme="minorHAnsi"/>
        </w:rPr>
        <w:t xml:space="preserve"> Learning</w:t>
      </w:r>
    </w:p>
    <w:p w14:paraId="04157CE5" w14:textId="77777777" w:rsidR="00CB5AC1" w:rsidRDefault="00CB5AC1" w:rsidP="002F4F81">
      <w:pPr>
        <w:spacing w:before="60" w:after="120"/>
        <w:jc w:val="both"/>
        <w:rPr>
          <w:rFonts w:asciiTheme="minorHAnsi" w:hAnsiTheme="minorHAnsi" w:cstheme="minorHAnsi"/>
        </w:rPr>
      </w:pPr>
      <w:r>
        <w:rPr>
          <w:rFonts w:asciiTheme="minorHAnsi" w:hAnsiTheme="minorHAnsi" w:cstheme="minorHAnsi"/>
        </w:rPr>
        <w:t>Helping students develop social and emotional competence is an essential component in their preparation to be successful adults. Career and Technical Education (CTE) classrooms and workplaces should foster the acquisition and application of the knowledge, skills and attitudes needed for social and emotional development. These include: self-awareness, self-management, social awareness, relationship skills, and responsible decision-making. Explicit teaching of, and regular student rehearsal of, these skills will lead to greater academic, social, and career outcomes.</w:t>
      </w:r>
    </w:p>
    <w:p w14:paraId="4765152A" w14:textId="77777777" w:rsidR="00CB5AC1" w:rsidRPr="0012744F" w:rsidRDefault="00CB5AC1" w:rsidP="00615CC2">
      <w:pPr>
        <w:pStyle w:val="Heading3"/>
        <w:spacing w:before="60" w:after="60"/>
        <w:rPr>
          <w:rFonts w:cstheme="minorHAnsi"/>
        </w:rPr>
      </w:pPr>
      <w:r w:rsidRPr="0012744F">
        <w:rPr>
          <w:rFonts w:cstheme="minorHAnsi"/>
        </w:rPr>
        <w:t>Career Technical Student Organizations: Business Professionals of America (BPA) and DECA</w:t>
      </w:r>
    </w:p>
    <w:p w14:paraId="0BE9BA09" w14:textId="77777777" w:rsidR="00CB5AC1" w:rsidRPr="00A24C63" w:rsidRDefault="00CB5AC1" w:rsidP="002F4F81">
      <w:pPr>
        <w:spacing w:before="60" w:after="12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2092B394" w14:textId="77777777" w:rsidR="002F4F81" w:rsidRDefault="002F4F81" w:rsidP="002F4F81">
      <w:pPr>
        <w:pStyle w:val="Heading3"/>
        <w:spacing w:before="120" w:after="60"/>
        <w:rPr>
          <w:rFonts w:cstheme="minorHAnsi"/>
        </w:rPr>
      </w:pPr>
      <w:r>
        <w:rPr>
          <w:rFonts w:cstheme="minorHAnsi"/>
        </w:rPr>
        <w:t>Assessing Competencies with Formative and Summative Assessments</w:t>
      </w:r>
    </w:p>
    <w:p w14:paraId="71DAC654" w14:textId="77777777" w:rsidR="00CA014C" w:rsidRDefault="00CA014C" w:rsidP="00CA014C">
      <w:pPr>
        <w:spacing w:before="120"/>
      </w:pPr>
      <w:bookmarkStart w:id="3" w:name="_Hlk215729918"/>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w:t>
      </w:r>
    </w:p>
    <w:p w14:paraId="16127F3C" w14:textId="5EA7D4A5" w:rsidR="00373048" w:rsidRDefault="00CA014C" w:rsidP="00373048">
      <w:pPr>
        <w:spacing w:before="60" w:after="120"/>
        <w:rPr>
          <w:rFonts w:asciiTheme="minorHAnsi" w:eastAsiaTheme="majorEastAsia" w:hAnsiTheme="minorHAnsi" w:cstheme="minorHAnsi"/>
          <w:b/>
          <w:color w:val="003865" w:themeColor="accent1"/>
          <w:sz w:val="26"/>
          <w:szCs w:val="24"/>
        </w:rPr>
      </w:pPr>
      <w:r>
        <w:t>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bookmarkEnd w:id="3"/>
      <w:r w:rsidR="00373048">
        <w:rPr>
          <w:rFonts w:cstheme="minorHAnsi"/>
        </w:rPr>
        <w:br w:type="page"/>
      </w:r>
    </w:p>
    <w:p w14:paraId="3B763484" w14:textId="0DBFE720" w:rsidR="00373048" w:rsidRDefault="00373048" w:rsidP="00373048">
      <w:pPr>
        <w:pStyle w:val="Heading3"/>
        <w:spacing w:before="120" w:after="60"/>
        <w:rPr>
          <w:rFonts w:cstheme="minorHAnsi"/>
        </w:rPr>
      </w:pPr>
      <w:r>
        <w:rPr>
          <w:rFonts w:cstheme="minorHAnsi"/>
        </w:rPr>
        <w:lastRenderedPageBreak/>
        <w:t>Business Clusters and Programs of Study in New Minnesota Career Wheel</w:t>
      </w:r>
    </w:p>
    <w:p w14:paraId="40C96F50" w14:textId="77777777" w:rsidR="00373048" w:rsidRDefault="00373048" w:rsidP="00373048">
      <w:r>
        <w:t>Business program courses typically are categorized under one of six career clusters in the new Minnesota Career Wheel:</w:t>
      </w:r>
    </w:p>
    <w:p w14:paraId="0AC03538" w14:textId="77777777" w:rsidR="00373048" w:rsidRDefault="00373048" w:rsidP="00373048">
      <w:pPr>
        <w:pStyle w:val="ListParagraph"/>
        <w:numPr>
          <w:ilvl w:val="0"/>
          <w:numId w:val="31"/>
        </w:numPr>
      </w:pPr>
      <w:r>
        <w:t>Management and Entrepreneurship</w:t>
      </w:r>
    </w:p>
    <w:p w14:paraId="0AC66111" w14:textId="77777777" w:rsidR="00373048" w:rsidRDefault="00373048" w:rsidP="00373048">
      <w:pPr>
        <w:pStyle w:val="ListParagraph"/>
        <w:numPr>
          <w:ilvl w:val="0"/>
          <w:numId w:val="31"/>
        </w:numPr>
      </w:pPr>
      <w:r>
        <w:t>Marketing and Sales</w:t>
      </w:r>
    </w:p>
    <w:p w14:paraId="778673BB" w14:textId="77777777" w:rsidR="00373048" w:rsidRDefault="00373048" w:rsidP="00373048">
      <w:pPr>
        <w:pStyle w:val="ListParagraph"/>
        <w:numPr>
          <w:ilvl w:val="0"/>
          <w:numId w:val="31"/>
        </w:numPr>
      </w:pPr>
      <w:r>
        <w:t>Financial Services</w:t>
      </w:r>
    </w:p>
    <w:p w14:paraId="7C12D3BA" w14:textId="77777777" w:rsidR="00373048" w:rsidRDefault="00373048" w:rsidP="00373048">
      <w:pPr>
        <w:pStyle w:val="ListParagraph"/>
        <w:numPr>
          <w:ilvl w:val="0"/>
          <w:numId w:val="31"/>
        </w:numPr>
      </w:pPr>
      <w:r>
        <w:t>Digital Technology</w:t>
      </w:r>
    </w:p>
    <w:p w14:paraId="79517E14" w14:textId="77777777" w:rsidR="00373048" w:rsidRDefault="00373048" w:rsidP="00373048">
      <w:pPr>
        <w:pStyle w:val="ListParagraph"/>
        <w:numPr>
          <w:ilvl w:val="0"/>
          <w:numId w:val="31"/>
        </w:numPr>
      </w:pPr>
      <w:r>
        <w:t>Hospitality, Events and Tourism</w:t>
      </w:r>
    </w:p>
    <w:p w14:paraId="465EBAAE" w14:textId="77777777" w:rsidR="00373048" w:rsidRDefault="00373048" w:rsidP="00373048">
      <w:pPr>
        <w:pStyle w:val="ListParagraph"/>
        <w:numPr>
          <w:ilvl w:val="0"/>
          <w:numId w:val="31"/>
        </w:numPr>
      </w:pPr>
      <w:r>
        <w:t>Entertainment, Arts and Design</w:t>
      </w:r>
    </w:p>
    <w:p w14:paraId="0A1C58C9" w14:textId="02D5A7C2" w:rsidR="00671AB4" w:rsidRDefault="00DD08A5" w:rsidP="00CA014C">
      <w:pPr>
        <w:spacing w:before="60" w:after="120"/>
      </w:pPr>
      <w:r>
        <w:br w:type="page"/>
      </w:r>
    </w:p>
    <w:p w14:paraId="74EBF749" w14:textId="37BC73C2" w:rsidR="00373048" w:rsidRPr="00BD03C8" w:rsidRDefault="00E50579" w:rsidP="00E50579">
      <w:pPr>
        <w:spacing w:before="60" w:after="120"/>
        <w:jc w:val="center"/>
      </w:pPr>
      <w:r w:rsidRPr="00E50579">
        <w:rPr>
          <w:noProof/>
        </w:rPr>
        <w:lastRenderedPageBreak/>
        <w:drawing>
          <wp:inline distT="0" distB="0" distL="0" distR="0" wp14:anchorId="53B1AA19" wp14:editId="753FC91B">
            <wp:extent cx="7589520" cy="6583680"/>
            <wp:effectExtent l="0" t="0" r="0" b="7620"/>
            <wp:docPr id="1953846499"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846499"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p>
    <w:p w14:paraId="2A324C00" w14:textId="23F9DBCC" w:rsidR="00CA014C" w:rsidRDefault="00CA014C" w:rsidP="00373048">
      <w:pPr>
        <w:pStyle w:val="Heading2"/>
        <w:tabs>
          <w:tab w:val="right" w:pos="13410"/>
        </w:tabs>
      </w:pPr>
      <w:bookmarkStart w:id="4" w:name="_Hlk215730099"/>
      <w:r>
        <w:lastRenderedPageBreak/>
        <w:t xml:space="preserve">Career </w:t>
      </w:r>
      <w:r w:rsidR="00373048">
        <w:t>Cluster: Hospitality, Events and Tourism</w:t>
      </w:r>
      <w:r w:rsidR="00373048">
        <w:tab/>
        <w:t>Program of Study: Accommodations</w:t>
      </w:r>
    </w:p>
    <w:p w14:paraId="66E65651" w14:textId="77777777" w:rsidR="00A20116" w:rsidRDefault="00A20116" w:rsidP="00A20116">
      <w:pPr>
        <w:tabs>
          <w:tab w:val="left" w:pos="3240"/>
          <w:tab w:val="left" w:pos="6480"/>
          <w:tab w:val="right" w:pos="13500"/>
        </w:tabs>
        <w:spacing w:before="0" w:after="120"/>
        <w:rPr>
          <w:rFonts w:asciiTheme="minorHAnsi" w:hAnsiTheme="minorHAnsi" w:cstheme="minorHAnsi"/>
          <w:b/>
          <w:bCs/>
          <w:sz w:val="24"/>
        </w:rPr>
      </w:pPr>
      <w:bookmarkStart w:id="5" w:name="_Hlk188018898"/>
      <w:bookmarkStart w:id="6" w:name="_Hlk190320273"/>
      <w:bookmarkEnd w:id="4"/>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20116" w14:paraId="67AFB571" w14:textId="77777777" w:rsidTr="00DA6AC7">
        <w:tc>
          <w:tcPr>
            <w:tcW w:w="6763" w:type="dxa"/>
            <w:shd w:val="clear" w:color="auto" w:fill="D9D9D9" w:themeFill="background1" w:themeFillShade="D9"/>
          </w:tcPr>
          <w:p w14:paraId="2D8A477B"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CE4FC4C"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20116" w14:paraId="2F2F5CB5" w14:textId="77777777" w:rsidTr="00DA6AC7">
        <w:tc>
          <w:tcPr>
            <w:tcW w:w="6763" w:type="dxa"/>
          </w:tcPr>
          <w:p w14:paraId="5AD094FA" w14:textId="4D2F7786"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Introduction to Hospitality, Travel and Tourism</w:t>
            </w:r>
          </w:p>
        </w:tc>
        <w:tc>
          <w:tcPr>
            <w:tcW w:w="6763" w:type="dxa"/>
          </w:tcPr>
          <w:p w14:paraId="0EF02E5D" w14:textId="652644E8"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Title] </w:t>
            </w:r>
            <w:r w:rsidR="0015320B">
              <w:rPr>
                <w:rFonts w:asciiTheme="minorHAnsi" w:hAnsiTheme="minorHAnsi" w:cstheme="minorHAnsi"/>
                <w:b/>
                <w:bCs/>
                <w:sz w:val="24"/>
              </w:rPr>
              <w:t>Hospitality Business/Management--Comprehensive</w:t>
            </w:r>
          </w:p>
        </w:tc>
      </w:tr>
      <w:tr w:rsidR="00A20116" w14:paraId="0DC5BB3D" w14:textId="77777777" w:rsidTr="00DA6AC7">
        <w:tc>
          <w:tcPr>
            <w:tcW w:w="6763" w:type="dxa"/>
          </w:tcPr>
          <w:p w14:paraId="47046B10" w14:textId="3702BFCF"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55</w:t>
            </w:r>
          </w:p>
        </w:tc>
        <w:tc>
          <w:tcPr>
            <w:tcW w:w="6763" w:type="dxa"/>
          </w:tcPr>
          <w:p w14:paraId="0F8C2074" w14:textId="38EAA861"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D17657">
              <w:rPr>
                <w:rFonts w:asciiTheme="minorHAnsi" w:hAnsiTheme="minorHAnsi" w:cstheme="minorHAnsi"/>
                <w:b/>
                <w:bCs/>
                <w:sz w:val="24"/>
              </w:rPr>
              <w:t>2159</w:t>
            </w:r>
            <w:r>
              <w:rPr>
                <w:rFonts w:asciiTheme="minorHAnsi" w:hAnsiTheme="minorHAnsi" w:cstheme="minorHAnsi"/>
                <w:b/>
                <w:bCs/>
                <w:sz w:val="24"/>
              </w:rPr>
              <w:t xml:space="preserve"> (Beginner—Sequence 1 of 6)</w:t>
            </w:r>
          </w:p>
        </w:tc>
      </w:tr>
    </w:tbl>
    <w:p w14:paraId="75ACD65E" w14:textId="77777777" w:rsidR="00A20116" w:rsidRPr="00721F8D" w:rsidRDefault="00A20116" w:rsidP="00A20116">
      <w:pPr>
        <w:tabs>
          <w:tab w:val="left" w:pos="3240"/>
          <w:tab w:val="left" w:pos="6480"/>
          <w:tab w:val="right" w:pos="13500"/>
        </w:tabs>
        <w:spacing w:before="0" w:after="0"/>
        <w:rPr>
          <w:rFonts w:asciiTheme="minorHAnsi" w:hAnsiTheme="minorHAnsi" w:cstheme="minorHAnsi"/>
          <w:b/>
          <w:bCs/>
          <w:sz w:val="12"/>
          <w:szCs w:val="10"/>
        </w:rPr>
      </w:pPr>
    </w:p>
    <w:p w14:paraId="02A8D1BB" w14:textId="77777777" w:rsidR="00A20116" w:rsidRDefault="00A20116" w:rsidP="00A20116">
      <w:pPr>
        <w:tabs>
          <w:tab w:val="left" w:pos="3240"/>
          <w:tab w:val="left" w:pos="6480"/>
          <w:tab w:val="right" w:pos="13500"/>
        </w:tabs>
        <w:spacing w:before="120" w:after="120"/>
        <w:rPr>
          <w:rFonts w:asciiTheme="minorHAnsi" w:hAnsiTheme="minorHAnsi" w:cstheme="minorHAnsi"/>
          <w:b/>
          <w:bCs/>
          <w:sz w:val="24"/>
        </w:rPr>
      </w:pPr>
      <w:r>
        <w:rPr>
          <w:rFonts w:asciiTheme="minorHAnsi" w:hAnsiTheme="minorHAnsi" w:cstheme="minorHAnsi"/>
          <w:b/>
          <w:bCs/>
          <w:sz w:val="24"/>
        </w:rPr>
        <w:t>Program Code: 040800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040800 (legacy)</w:t>
      </w:r>
    </w:p>
    <w:tbl>
      <w:tblPr>
        <w:tblStyle w:val="TableGrid"/>
        <w:tblW w:w="0" w:type="auto"/>
        <w:tblLook w:val="04A0" w:firstRow="1" w:lastRow="0" w:firstColumn="1" w:lastColumn="0" w:noHBand="0" w:noVBand="1"/>
      </w:tblPr>
      <w:tblGrid>
        <w:gridCol w:w="6763"/>
        <w:gridCol w:w="6763"/>
      </w:tblGrid>
      <w:tr w:rsidR="00A20116" w14:paraId="141ED144" w14:textId="77777777" w:rsidTr="00DA6AC7">
        <w:tc>
          <w:tcPr>
            <w:tcW w:w="6763" w:type="dxa"/>
            <w:shd w:val="clear" w:color="auto" w:fill="D9D9D9" w:themeFill="background1" w:themeFillShade="D9"/>
          </w:tcPr>
          <w:p w14:paraId="2182B6E5"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EAF3F5E"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20116" w14:paraId="4648CE07" w14:textId="77777777" w:rsidTr="00DA6AC7">
        <w:tc>
          <w:tcPr>
            <w:tcW w:w="6763" w:type="dxa"/>
          </w:tcPr>
          <w:p w14:paraId="7D4EE88E" w14:textId="712D347D"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Introduction to Hospitality, Travel and Tourism</w:t>
            </w:r>
          </w:p>
        </w:tc>
        <w:tc>
          <w:tcPr>
            <w:tcW w:w="6763" w:type="dxa"/>
          </w:tcPr>
          <w:p w14:paraId="573C7B08" w14:textId="6A920889"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Title] </w:t>
            </w:r>
            <w:r w:rsidR="0015320B">
              <w:rPr>
                <w:rFonts w:asciiTheme="minorHAnsi" w:hAnsiTheme="minorHAnsi" w:cstheme="minorHAnsi"/>
                <w:b/>
                <w:bCs/>
                <w:sz w:val="24"/>
              </w:rPr>
              <w:t>Hospitality Business/Management--Comprehensive</w:t>
            </w:r>
          </w:p>
        </w:tc>
      </w:tr>
      <w:tr w:rsidR="00A20116" w14:paraId="5F6F8FE1" w14:textId="77777777" w:rsidTr="00DA6AC7">
        <w:tc>
          <w:tcPr>
            <w:tcW w:w="6763" w:type="dxa"/>
          </w:tcPr>
          <w:p w14:paraId="7214C080" w14:textId="338BAA9A"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16</w:t>
            </w:r>
          </w:p>
        </w:tc>
        <w:tc>
          <w:tcPr>
            <w:tcW w:w="6763" w:type="dxa"/>
          </w:tcPr>
          <w:p w14:paraId="2129E62A" w14:textId="467B4E64"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D17657">
              <w:rPr>
                <w:rFonts w:asciiTheme="minorHAnsi" w:hAnsiTheme="minorHAnsi" w:cstheme="minorHAnsi"/>
                <w:b/>
                <w:bCs/>
                <w:sz w:val="24"/>
              </w:rPr>
              <w:t>2159</w:t>
            </w:r>
            <w:r>
              <w:rPr>
                <w:rFonts w:asciiTheme="minorHAnsi" w:hAnsiTheme="minorHAnsi" w:cstheme="minorHAnsi"/>
                <w:b/>
                <w:bCs/>
                <w:sz w:val="24"/>
              </w:rPr>
              <w:t xml:space="preserve"> (Beginner—Sequence 1 of 6)</w:t>
            </w:r>
          </w:p>
        </w:tc>
      </w:tr>
    </w:tbl>
    <w:p w14:paraId="35CC2D2B" w14:textId="4EEFA28C" w:rsidR="00DA63D6" w:rsidRPr="00A20116" w:rsidRDefault="00DA63D6" w:rsidP="00BD03C8">
      <w:pPr>
        <w:tabs>
          <w:tab w:val="right" w:pos="13500"/>
        </w:tabs>
        <w:spacing w:before="120" w:after="120"/>
        <w:rPr>
          <w:rFonts w:asciiTheme="minorHAnsi" w:hAnsiTheme="minorHAnsi" w:cstheme="minorHAnsi"/>
          <w:szCs w:val="20"/>
        </w:rPr>
      </w:pPr>
      <w:bookmarkStart w:id="7" w:name="IntrotoHospDescription55"/>
      <w:bookmarkEnd w:id="5"/>
      <w:bookmarkEnd w:id="6"/>
      <w:r w:rsidRPr="00A20116">
        <w:rPr>
          <w:rFonts w:asciiTheme="minorHAnsi" w:hAnsiTheme="minorHAnsi" w:cstheme="minorHAnsi"/>
          <w:b/>
          <w:szCs w:val="20"/>
        </w:rPr>
        <w:t>Course Description:</w:t>
      </w:r>
      <w:r w:rsidRPr="00A20116">
        <w:rPr>
          <w:rFonts w:asciiTheme="minorHAnsi" w:hAnsiTheme="minorHAnsi" w:cstheme="minorHAnsi"/>
          <w:szCs w:val="20"/>
        </w:rPr>
        <w:t xml:space="preserve"> </w:t>
      </w:r>
      <w:bookmarkEnd w:id="7"/>
      <w:r w:rsidRPr="00A20116">
        <w:rPr>
          <w:szCs w:val="20"/>
        </w:rPr>
        <w:t xml:space="preserve">This course </w:t>
      </w:r>
      <w:r w:rsidR="00F178A1" w:rsidRPr="00A20116">
        <w:rPr>
          <w:szCs w:val="20"/>
        </w:rPr>
        <w:t>introduces a wide range of topics in the hospitality, travel, and tourism industry covered in more depth in subsequent courses: hotel and restaurant management, travel and tourism options, resorts and theme parks, restaurant and food service options, and events planning. Job shadowing, industry tours, student participation in simulations, and participation in CTSO hospitality and tourism events should be embedded within the course to help students align career pathway interests.</w:t>
      </w:r>
    </w:p>
    <w:p w14:paraId="1AC5C14D" w14:textId="77777777" w:rsidR="00ED0CE5" w:rsidRPr="00A20116" w:rsidRDefault="00ED0CE5" w:rsidP="00BD03C8">
      <w:pPr>
        <w:spacing w:before="120" w:after="60"/>
        <w:rPr>
          <w:rFonts w:asciiTheme="minorHAnsi" w:hAnsiTheme="minorHAnsi" w:cstheme="minorHAnsi"/>
          <w:b/>
          <w:szCs w:val="20"/>
        </w:rPr>
      </w:pPr>
      <w:bookmarkStart w:id="8" w:name="IntroToHospitalityStrand10"/>
      <w:r w:rsidRPr="00A20116">
        <w:rPr>
          <w:rFonts w:asciiTheme="minorHAnsi" w:hAnsiTheme="minorHAnsi" w:cstheme="minorHAnsi"/>
          <w:b/>
          <w:szCs w:val="20"/>
        </w:rPr>
        <w:t>Instructional units in this course may include:</w:t>
      </w:r>
    </w:p>
    <w:p w14:paraId="12E09B3E" w14:textId="4ACDDEA5" w:rsidR="00ED0CE5" w:rsidRPr="00A20116" w:rsidRDefault="00B15A21" w:rsidP="00BD03C8">
      <w:pPr>
        <w:pStyle w:val="BulletListLevel1"/>
        <w:spacing w:before="60"/>
        <w:rPr>
          <w:rFonts w:asciiTheme="minorHAnsi" w:hAnsiTheme="minorHAnsi" w:cstheme="minorHAnsi"/>
          <w:szCs w:val="20"/>
        </w:rPr>
      </w:pPr>
      <w:r w:rsidRPr="00A20116">
        <w:rPr>
          <w:rFonts w:asciiTheme="minorHAnsi" w:hAnsiTheme="minorHAnsi" w:cstheme="minorHAnsi"/>
          <w:szCs w:val="20"/>
        </w:rPr>
        <w:t>Role of Hospitality and Tourism in the Economy</w:t>
      </w:r>
    </w:p>
    <w:p w14:paraId="4DB0498D" w14:textId="77777777" w:rsidR="00ED0CE5" w:rsidRPr="00A20116" w:rsidRDefault="00B15A21" w:rsidP="00ED0CE5">
      <w:pPr>
        <w:pStyle w:val="BulletListLevel1"/>
        <w:rPr>
          <w:rFonts w:asciiTheme="minorHAnsi" w:hAnsiTheme="minorHAnsi" w:cstheme="minorHAnsi"/>
          <w:szCs w:val="20"/>
        </w:rPr>
      </w:pPr>
      <w:r w:rsidRPr="00A20116">
        <w:rPr>
          <w:rFonts w:asciiTheme="minorHAnsi" w:hAnsiTheme="minorHAnsi" w:cstheme="minorHAnsi"/>
          <w:szCs w:val="20"/>
        </w:rPr>
        <w:t>Connecting Guest Satisfaction to Business Profitability</w:t>
      </w:r>
    </w:p>
    <w:p w14:paraId="7F02909E" w14:textId="77777777" w:rsidR="000F4F76" w:rsidRPr="00A20116" w:rsidRDefault="000F4F76" w:rsidP="00ED0CE5">
      <w:pPr>
        <w:pStyle w:val="BulletListLevel1"/>
        <w:rPr>
          <w:rFonts w:asciiTheme="minorHAnsi" w:hAnsiTheme="minorHAnsi" w:cstheme="minorHAnsi"/>
          <w:szCs w:val="20"/>
        </w:rPr>
      </w:pPr>
      <w:r w:rsidRPr="00A20116">
        <w:rPr>
          <w:rFonts w:asciiTheme="minorHAnsi" w:hAnsiTheme="minorHAnsi" w:cstheme="minorHAnsi"/>
          <w:szCs w:val="20"/>
        </w:rPr>
        <w:t>Travel and Tourism Business Operations</w:t>
      </w:r>
    </w:p>
    <w:p w14:paraId="2072FAE8" w14:textId="77777777" w:rsidR="00ED0CE5" w:rsidRPr="00A20116" w:rsidRDefault="00B15A21" w:rsidP="00ED0CE5">
      <w:pPr>
        <w:pStyle w:val="BulletListLevel1"/>
        <w:rPr>
          <w:rFonts w:asciiTheme="minorHAnsi" w:hAnsiTheme="minorHAnsi" w:cstheme="minorHAnsi"/>
          <w:szCs w:val="20"/>
        </w:rPr>
      </w:pPr>
      <w:r w:rsidRPr="00A20116">
        <w:rPr>
          <w:rFonts w:asciiTheme="minorHAnsi" w:hAnsiTheme="minorHAnsi" w:cstheme="minorHAnsi"/>
          <w:szCs w:val="20"/>
        </w:rPr>
        <w:t>Hotel and Lodging Business Operations</w:t>
      </w:r>
    </w:p>
    <w:p w14:paraId="76105358" w14:textId="77777777" w:rsidR="000F4F76" w:rsidRPr="00A20116" w:rsidRDefault="000F4F76" w:rsidP="00ED0CE5">
      <w:pPr>
        <w:pStyle w:val="BulletListLevel1"/>
        <w:rPr>
          <w:rFonts w:asciiTheme="minorHAnsi" w:hAnsiTheme="minorHAnsi" w:cstheme="minorHAnsi"/>
          <w:szCs w:val="20"/>
        </w:rPr>
      </w:pPr>
      <w:r w:rsidRPr="00A20116">
        <w:rPr>
          <w:rFonts w:asciiTheme="minorHAnsi" w:hAnsiTheme="minorHAnsi" w:cstheme="minorHAnsi"/>
          <w:szCs w:val="20"/>
        </w:rPr>
        <w:t>Restaurant and Food Service Business Operations</w:t>
      </w:r>
    </w:p>
    <w:p w14:paraId="6B5A5898" w14:textId="77777777" w:rsidR="000F4F76" w:rsidRPr="00A20116" w:rsidRDefault="00B15A21" w:rsidP="00B15A21">
      <w:pPr>
        <w:pStyle w:val="BulletListLevel1"/>
        <w:rPr>
          <w:rFonts w:asciiTheme="minorHAnsi" w:hAnsiTheme="minorHAnsi" w:cstheme="minorHAnsi"/>
          <w:szCs w:val="20"/>
        </w:rPr>
      </w:pPr>
      <w:r w:rsidRPr="00A20116">
        <w:rPr>
          <w:rFonts w:asciiTheme="minorHAnsi" w:hAnsiTheme="minorHAnsi" w:cstheme="minorHAnsi"/>
          <w:szCs w:val="20"/>
        </w:rPr>
        <w:t>Market Segmentation and Marketing Strategies for Hospitality and Tourism</w:t>
      </w:r>
    </w:p>
    <w:p w14:paraId="5FA7032D" w14:textId="0494B92A" w:rsidR="0066315F" w:rsidRPr="00A20116" w:rsidRDefault="000F4F76" w:rsidP="0066315F">
      <w:pPr>
        <w:pStyle w:val="BulletListLevel1"/>
        <w:rPr>
          <w:rFonts w:asciiTheme="minorHAnsi" w:hAnsiTheme="minorHAnsi" w:cstheme="minorHAnsi"/>
          <w:szCs w:val="20"/>
        </w:rPr>
      </w:pPr>
      <w:r w:rsidRPr="00A20116">
        <w:rPr>
          <w:rFonts w:asciiTheme="minorHAnsi" w:hAnsiTheme="minorHAnsi" w:cstheme="minorHAnsi"/>
          <w:szCs w:val="20"/>
        </w:rPr>
        <w:t>Career Ladders in Hospitality and Tourism Management</w:t>
      </w:r>
    </w:p>
    <w:p w14:paraId="7750A0E5" w14:textId="77777777" w:rsidR="0066315F" w:rsidRPr="00A20116" w:rsidRDefault="0066315F" w:rsidP="00632836">
      <w:pPr>
        <w:spacing w:before="120" w:after="120"/>
        <w:rPr>
          <w:b/>
          <w:bCs/>
        </w:rPr>
      </w:pPr>
      <w:r w:rsidRPr="00A20116">
        <w:rPr>
          <w:b/>
          <w:bCs/>
        </w:rPr>
        <w:t>Course Progression in this Career Cluster:</w:t>
      </w:r>
    </w:p>
    <w:tbl>
      <w:tblPr>
        <w:tblStyle w:val="GridTable6Colorful-Accent3"/>
        <w:tblW w:w="13585" w:type="dxa"/>
        <w:tblLook w:val="04A0" w:firstRow="1" w:lastRow="0" w:firstColumn="1" w:lastColumn="0" w:noHBand="0" w:noVBand="1"/>
      </w:tblPr>
      <w:tblGrid>
        <w:gridCol w:w="2605"/>
        <w:gridCol w:w="3780"/>
        <w:gridCol w:w="3780"/>
        <w:gridCol w:w="3420"/>
      </w:tblGrid>
      <w:tr w:rsidR="00CA014C" w14:paraId="4881691F"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7036681F" w14:textId="26C098DE" w:rsidR="00CA014C" w:rsidRPr="006D5D51" w:rsidRDefault="00E50579" w:rsidP="00F44E40">
            <w:pPr>
              <w:spacing w:before="0" w:after="0"/>
              <w:rPr>
                <w:color w:val="auto"/>
              </w:rPr>
            </w:pPr>
            <w:r>
              <w:rPr>
                <w:color w:val="auto"/>
              </w:rPr>
              <w:t>Program of Study (POS)</w:t>
            </w:r>
          </w:p>
        </w:tc>
        <w:tc>
          <w:tcPr>
            <w:tcW w:w="3780" w:type="dxa"/>
          </w:tcPr>
          <w:p w14:paraId="72457302"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780" w:type="dxa"/>
          </w:tcPr>
          <w:p w14:paraId="6D59F668"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420" w:type="dxa"/>
          </w:tcPr>
          <w:p w14:paraId="2F4ED62A"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0DCD3F60"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7AA98B7" w14:textId="77777777" w:rsidR="00CA014C" w:rsidRPr="006D5D51" w:rsidRDefault="00CA014C" w:rsidP="00F44E40">
            <w:pPr>
              <w:spacing w:before="0" w:after="0"/>
              <w:rPr>
                <w:color w:val="auto"/>
              </w:rPr>
            </w:pPr>
            <w:r w:rsidRPr="006D5D51">
              <w:rPr>
                <w:color w:val="auto"/>
              </w:rPr>
              <w:t>Accommodations</w:t>
            </w:r>
          </w:p>
        </w:tc>
        <w:tc>
          <w:tcPr>
            <w:tcW w:w="3780" w:type="dxa"/>
          </w:tcPr>
          <w:p w14:paraId="56B15EC6" w14:textId="207CFE39" w:rsidR="00CA014C" w:rsidRPr="00632836" w:rsidRDefault="00A8721A" w:rsidP="00F44E40">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D17657">
              <w:rPr>
                <w:color w:val="auto"/>
                <w:szCs w:val="20"/>
              </w:rPr>
              <w:t>2159</w:t>
            </w:r>
            <w:r>
              <w:rPr>
                <w:color w:val="auto"/>
                <w:szCs w:val="20"/>
              </w:rPr>
              <w:t xml:space="preserve"> </w:t>
            </w:r>
            <w:r w:rsidR="00CA014C" w:rsidRPr="00632836">
              <w:rPr>
                <w:color w:val="auto"/>
                <w:szCs w:val="20"/>
              </w:rPr>
              <w:t>Introduction to Hospitality, Travel and Tourism</w:t>
            </w:r>
          </w:p>
        </w:tc>
        <w:tc>
          <w:tcPr>
            <w:tcW w:w="3780" w:type="dxa"/>
          </w:tcPr>
          <w:p w14:paraId="6D8DB7E8" w14:textId="67D0A069" w:rsidR="00CA014C" w:rsidRPr="00632836" w:rsidRDefault="00A8721A" w:rsidP="00F44E40">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D17657">
              <w:rPr>
                <w:color w:val="auto"/>
                <w:szCs w:val="20"/>
              </w:rPr>
              <w:t>2167</w:t>
            </w:r>
            <w:r>
              <w:rPr>
                <w:color w:val="auto"/>
                <w:szCs w:val="20"/>
              </w:rPr>
              <w:t xml:space="preserve"> </w:t>
            </w:r>
            <w:r w:rsidR="00CA014C" w:rsidRPr="00632836">
              <w:rPr>
                <w:color w:val="auto"/>
                <w:szCs w:val="20"/>
              </w:rPr>
              <w:t>Hotel and Lodging Management</w:t>
            </w:r>
          </w:p>
        </w:tc>
        <w:tc>
          <w:tcPr>
            <w:tcW w:w="3420" w:type="dxa"/>
          </w:tcPr>
          <w:p w14:paraId="70D52149" w14:textId="77777777" w:rsidR="00CA014C" w:rsidRPr="00632836" w:rsidRDefault="00CA014C" w:rsidP="00F44E40">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632836">
              <w:rPr>
                <w:color w:val="BBF3FF" w:themeColor="accent3" w:themeTint="33"/>
              </w:rPr>
              <w:t>Blank</w:t>
            </w:r>
          </w:p>
        </w:tc>
      </w:tr>
    </w:tbl>
    <w:p w14:paraId="0405A25A" w14:textId="0C37657D" w:rsidR="00ED0CE5" w:rsidRPr="00BD03C8" w:rsidRDefault="00ED0CE5" w:rsidP="0066315F">
      <w:pPr>
        <w:pStyle w:val="BulletListLevel1"/>
        <w:numPr>
          <w:ilvl w:val="0"/>
          <w:numId w:val="0"/>
        </w:numPr>
        <w:ind w:left="720" w:hanging="360"/>
        <w:rPr>
          <w:rFonts w:asciiTheme="minorHAnsi" w:hAnsiTheme="minorHAnsi" w:cstheme="minorHAnsi"/>
          <w:sz w:val="10"/>
          <w:szCs w:val="8"/>
        </w:rPr>
      </w:pPr>
      <w:r w:rsidRPr="00BD03C8">
        <w:rPr>
          <w:rFonts w:asciiTheme="minorHAnsi" w:hAnsiTheme="minorHAnsi" w:cstheme="minorHAnsi"/>
          <w:sz w:val="8"/>
          <w:szCs w:val="8"/>
        </w:rPr>
        <w:br w:type="page"/>
      </w:r>
    </w:p>
    <w:p w14:paraId="67321628" w14:textId="20415081" w:rsidR="00BF599C" w:rsidRDefault="002C57E1" w:rsidP="00AA34E4">
      <w:pPr>
        <w:pStyle w:val="Heading3"/>
        <w:spacing w:after="60"/>
      </w:pPr>
      <w:r>
        <w:lastRenderedPageBreak/>
        <w:t xml:space="preserve">CTE Course Knowledge and Technical Skill </w:t>
      </w:r>
      <w:r w:rsidR="00DB1881">
        <w:t>Competencies</w:t>
      </w:r>
    </w:p>
    <w:tbl>
      <w:tblPr>
        <w:tblStyle w:val="TableGrid"/>
        <w:tblW w:w="13405" w:type="dxa"/>
        <w:tblLayout w:type="fixed"/>
        <w:tblLook w:val="04A0" w:firstRow="1" w:lastRow="0" w:firstColumn="1" w:lastColumn="0" w:noHBand="0" w:noVBand="1"/>
        <w:tblCaption w:val="Technical Skills for Introduction to Hospitality and Tourism"/>
        <w:tblDescription w:val="Performance Indicators, Measures and Benchmarks, and Sample Learning Targets for Introduction to Hospitality and Tourism"/>
      </w:tblPr>
      <w:tblGrid>
        <w:gridCol w:w="3325"/>
        <w:gridCol w:w="10080"/>
      </w:tblGrid>
      <w:tr w:rsidR="00DB1881" w:rsidRPr="00695B37" w14:paraId="224CEBA9" w14:textId="77777777" w:rsidTr="002C57E1">
        <w:trPr>
          <w:cantSplit/>
          <w:tblHeader/>
        </w:trPr>
        <w:tc>
          <w:tcPr>
            <w:tcW w:w="3325" w:type="dxa"/>
            <w:shd w:val="clear" w:color="auto" w:fill="D9D9D9" w:themeFill="background1" w:themeFillShade="D9"/>
          </w:tcPr>
          <w:bookmarkEnd w:id="8"/>
          <w:p w14:paraId="0788F6F8" w14:textId="35F5CBE1" w:rsidR="00DB1881" w:rsidRPr="00384258" w:rsidRDefault="00DB1881" w:rsidP="00DB1881">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2C7733EE" w14:textId="2E3B51C4" w:rsidR="00DB1881" w:rsidRPr="00384258" w:rsidRDefault="00DB1881" w:rsidP="00DB1881">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64579C" w:rsidRPr="00695B37" w14:paraId="782E8511" w14:textId="77777777" w:rsidTr="002C57E1">
        <w:trPr>
          <w:cantSplit/>
          <w:trHeight w:val="1223"/>
        </w:trPr>
        <w:tc>
          <w:tcPr>
            <w:tcW w:w="3325" w:type="dxa"/>
          </w:tcPr>
          <w:p w14:paraId="7BF980D7" w14:textId="194CD06F" w:rsidR="0064579C" w:rsidRPr="00384258" w:rsidRDefault="0064579C" w:rsidP="004A3EC8">
            <w:pPr>
              <w:spacing w:before="60" w:after="60"/>
              <w:rPr>
                <w:color w:val="0000FF"/>
                <w:szCs w:val="24"/>
              </w:rPr>
            </w:pPr>
            <w:r w:rsidRPr="00384258">
              <w:rPr>
                <w:rFonts w:asciiTheme="minorHAnsi" w:hAnsiTheme="minorHAnsi" w:cstheme="minorHAnsi"/>
                <w:szCs w:val="24"/>
              </w:rPr>
              <w:t>HT</w:t>
            </w:r>
            <w:r w:rsidR="00806467">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.01 Analyze the scope and role of the hospitality and tourism industry at the state, national, and international levels.</w:t>
            </w:r>
          </w:p>
        </w:tc>
        <w:tc>
          <w:tcPr>
            <w:tcW w:w="10080" w:type="dxa"/>
          </w:tcPr>
          <w:p w14:paraId="2DD0BF21" w14:textId="2CED774D" w:rsidR="0064579C" w:rsidRPr="00384258" w:rsidRDefault="0064579C" w:rsidP="004A3EC8">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.01.01 Evaluate the economic impact of the Hospitality industry in Minnesota, the US, and the world.</w:t>
            </w:r>
          </w:p>
          <w:p w14:paraId="3C4114C1" w14:textId="71E204EA"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.01.02 Define the nature and scope of each facet of the Hospitality and Tourism industry.</w:t>
            </w:r>
          </w:p>
          <w:p w14:paraId="27C5F9B2" w14:textId="5DF0C306" w:rsidR="0064579C" w:rsidRPr="00384258" w:rsidRDefault="0064579C" w:rsidP="004446DF">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.01.03 Analyze how essential departments in a Hospitality, Tourism and Recreation business contribute to its economic success.</w:t>
            </w:r>
          </w:p>
          <w:p w14:paraId="7108E360" w14:textId="77019818"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.01.04 Analyze how technology and automation are changing the hospitality and tourism industry.</w:t>
            </w:r>
          </w:p>
        </w:tc>
      </w:tr>
      <w:tr w:rsidR="0064579C" w:rsidRPr="00695B37" w14:paraId="36C47A6E" w14:textId="77777777" w:rsidTr="002C57E1">
        <w:trPr>
          <w:cantSplit/>
          <w:trHeight w:val="1250"/>
        </w:trPr>
        <w:tc>
          <w:tcPr>
            <w:tcW w:w="3325" w:type="dxa"/>
          </w:tcPr>
          <w:p w14:paraId="2BB3C973" w14:textId="14A9801E"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.02 Analyze the importance of quality guest service to the success of an organization.</w:t>
            </w:r>
          </w:p>
        </w:tc>
        <w:tc>
          <w:tcPr>
            <w:tcW w:w="10080" w:type="dxa"/>
          </w:tcPr>
          <w:p w14:paraId="2B440663" w14:textId="6B488A9A"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.02.01 Explain the relationship between guest satisfaction and business profitability.</w:t>
            </w:r>
          </w:p>
          <w:p w14:paraId="6BB5D3FC" w14:textId="0E9528AA"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.02.02 Analyze guests’ wants and needs in order to meet customer expectations.</w:t>
            </w:r>
          </w:p>
          <w:p w14:paraId="39926A73" w14:textId="0F5D0CE8"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.02.03 Develop methods of obtaining guest feedback to improve the hospitality experience.</w:t>
            </w:r>
          </w:p>
        </w:tc>
      </w:tr>
      <w:tr w:rsidR="0064579C" w:rsidRPr="00695B37" w14:paraId="21ED4A6E" w14:textId="77777777" w:rsidTr="002C57E1">
        <w:trPr>
          <w:cantSplit/>
          <w:trHeight w:val="998"/>
        </w:trPr>
        <w:tc>
          <w:tcPr>
            <w:tcW w:w="3325" w:type="dxa"/>
          </w:tcPr>
          <w:p w14:paraId="2A99A82D" w14:textId="5D725AFB" w:rsidR="0064579C" w:rsidRPr="00384258" w:rsidRDefault="0064579C" w:rsidP="00DA63D6">
            <w:pPr>
              <w:spacing w:before="60" w:after="60"/>
              <w:textAlignment w:val="baseline"/>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.03 Analyze the facility and job categories common to the lodging sector.</w:t>
            </w:r>
          </w:p>
        </w:tc>
        <w:tc>
          <w:tcPr>
            <w:tcW w:w="10080" w:type="dxa"/>
          </w:tcPr>
          <w:p w14:paraId="63D5947F" w14:textId="3F8ECD88"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 xml:space="preserve">.03.01 </w:t>
            </w:r>
            <w:r w:rsidRPr="00384258">
              <w:rPr>
                <w:rFonts w:asciiTheme="minorHAnsi" w:hAnsiTheme="minorHAnsi"/>
                <w:szCs w:val="24"/>
              </w:rPr>
              <w:t>Compare</w:t>
            </w:r>
            <w:r w:rsidRPr="00384258">
              <w:rPr>
                <w:rFonts w:asciiTheme="minorHAnsi" w:hAnsiTheme="minorHAnsi"/>
                <w:spacing w:val="-5"/>
                <w:szCs w:val="24"/>
              </w:rPr>
              <w:t xml:space="preserve"> </w:t>
            </w:r>
            <w:r w:rsidRPr="00384258">
              <w:rPr>
                <w:rFonts w:asciiTheme="minorHAnsi" w:hAnsiTheme="minorHAnsi"/>
                <w:szCs w:val="24"/>
              </w:rPr>
              <w:t>and</w:t>
            </w:r>
            <w:r w:rsidRPr="00384258">
              <w:rPr>
                <w:rFonts w:asciiTheme="minorHAnsi" w:hAnsiTheme="minorHAnsi"/>
                <w:spacing w:val="-6"/>
                <w:szCs w:val="24"/>
              </w:rPr>
              <w:t xml:space="preserve"> </w:t>
            </w:r>
            <w:r w:rsidRPr="00384258">
              <w:rPr>
                <w:rFonts w:asciiTheme="minorHAnsi" w:hAnsiTheme="minorHAnsi"/>
                <w:szCs w:val="24"/>
              </w:rPr>
              <w:t>contrast</w:t>
            </w:r>
            <w:r w:rsidRPr="00384258">
              <w:rPr>
                <w:rFonts w:asciiTheme="minorHAnsi" w:hAnsiTheme="minorHAnsi"/>
                <w:spacing w:val="-5"/>
                <w:szCs w:val="24"/>
              </w:rPr>
              <w:t xml:space="preserve"> </w:t>
            </w:r>
            <w:r w:rsidRPr="00384258">
              <w:rPr>
                <w:rFonts w:asciiTheme="minorHAnsi" w:hAnsiTheme="minorHAnsi"/>
                <w:szCs w:val="24"/>
              </w:rPr>
              <w:t>the</w:t>
            </w:r>
            <w:r w:rsidRPr="00384258">
              <w:rPr>
                <w:rFonts w:asciiTheme="minorHAnsi" w:hAnsiTheme="minorHAnsi"/>
                <w:spacing w:val="-6"/>
                <w:szCs w:val="24"/>
              </w:rPr>
              <w:t xml:space="preserve"> </w:t>
            </w:r>
            <w:r w:rsidRPr="00384258">
              <w:rPr>
                <w:rFonts w:asciiTheme="minorHAnsi" w:hAnsiTheme="minorHAnsi"/>
                <w:szCs w:val="24"/>
              </w:rPr>
              <w:t>classifications</w:t>
            </w:r>
            <w:r w:rsidRPr="00384258">
              <w:rPr>
                <w:rFonts w:asciiTheme="minorHAnsi" w:hAnsiTheme="minorHAnsi"/>
                <w:spacing w:val="-6"/>
                <w:szCs w:val="24"/>
              </w:rPr>
              <w:t xml:space="preserve"> </w:t>
            </w:r>
            <w:r w:rsidRPr="00384258">
              <w:rPr>
                <w:rFonts w:asciiTheme="minorHAnsi" w:hAnsiTheme="minorHAnsi"/>
                <w:szCs w:val="24"/>
              </w:rPr>
              <w:t>of</w:t>
            </w:r>
            <w:r w:rsidRPr="00384258">
              <w:rPr>
                <w:rFonts w:asciiTheme="minorHAnsi" w:hAnsiTheme="minorHAnsi"/>
                <w:spacing w:val="-5"/>
                <w:szCs w:val="24"/>
              </w:rPr>
              <w:t xml:space="preserve"> </w:t>
            </w:r>
            <w:r w:rsidRPr="00384258">
              <w:rPr>
                <w:rFonts w:asciiTheme="minorHAnsi" w:hAnsiTheme="minorHAnsi"/>
                <w:szCs w:val="24"/>
              </w:rPr>
              <w:t>lodging</w:t>
            </w:r>
            <w:r w:rsidRPr="00384258">
              <w:rPr>
                <w:rFonts w:asciiTheme="minorHAnsi" w:hAnsiTheme="minorHAnsi"/>
                <w:spacing w:val="-4"/>
                <w:szCs w:val="24"/>
              </w:rPr>
              <w:t xml:space="preserve"> </w:t>
            </w:r>
            <w:r w:rsidRPr="00384258">
              <w:rPr>
                <w:rFonts w:asciiTheme="minorHAnsi" w:hAnsiTheme="minorHAnsi"/>
                <w:szCs w:val="24"/>
              </w:rPr>
              <w:t>facilities</w:t>
            </w:r>
            <w:r w:rsidRPr="00384258">
              <w:rPr>
                <w:rFonts w:asciiTheme="minorHAnsi" w:hAnsiTheme="minorHAnsi"/>
                <w:spacing w:val="-5"/>
                <w:szCs w:val="24"/>
              </w:rPr>
              <w:t xml:space="preserve"> </w:t>
            </w:r>
            <w:r w:rsidRPr="00384258">
              <w:rPr>
                <w:rFonts w:asciiTheme="minorHAnsi" w:hAnsiTheme="minorHAnsi"/>
                <w:szCs w:val="24"/>
              </w:rPr>
              <w:t>and</w:t>
            </w:r>
            <w:r w:rsidRPr="00384258">
              <w:rPr>
                <w:rFonts w:asciiTheme="minorHAnsi" w:hAnsiTheme="minorHAnsi"/>
                <w:spacing w:val="-6"/>
                <w:szCs w:val="24"/>
              </w:rPr>
              <w:t xml:space="preserve"> </w:t>
            </w:r>
            <w:r w:rsidRPr="00384258">
              <w:rPr>
                <w:rFonts w:asciiTheme="minorHAnsi" w:hAnsiTheme="minorHAnsi"/>
                <w:szCs w:val="24"/>
              </w:rPr>
              <w:t>properties.</w:t>
            </w:r>
          </w:p>
          <w:p w14:paraId="13AEB74A" w14:textId="2EA18CB2"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 xml:space="preserve">.03.02 </w:t>
            </w:r>
            <w:r w:rsidRPr="00384258">
              <w:rPr>
                <w:rFonts w:asciiTheme="minorHAnsi" w:hAnsiTheme="minorHAnsi"/>
                <w:szCs w:val="24"/>
              </w:rPr>
              <w:t>Analyze factors guests consider when evaluating lodging options.</w:t>
            </w:r>
          </w:p>
          <w:p w14:paraId="30BA3B9E" w14:textId="28B8A163"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.03.03 Compare and contrast the duties of front-of-the-house (FOH) and back-of-the-house (BOH) operations staff.</w:t>
            </w:r>
          </w:p>
          <w:p w14:paraId="738DFCE7" w14:textId="72DA5C9D"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.03.04 Analyze the internal departmental interrelationships of lodging establishments.</w:t>
            </w:r>
          </w:p>
        </w:tc>
      </w:tr>
      <w:tr w:rsidR="0064579C" w:rsidRPr="00695B37" w14:paraId="6FF2578B" w14:textId="77777777" w:rsidTr="002C57E1">
        <w:trPr>
          <w:cantSplit/>
          <w:trHeight w:val="1016"/>
        </w:trPr>
        <w:tc>
          <w:tcPr>
            <w:tcW w:w="3325" w:type="dxa"/>
          </w:tcPr>
          <w:p w14:paraId="274D2944" w14:textId="6DD9DF3C" w:rsidR="0064579C" w:rsidRPr="00384258" w:rsidRDefault="0064579C" w:rsidP="00DA63D6">
            <w:pPr>
              <w:spacing w:before="60" w:after="60"/>
              <w:rPr>
                <w:rFonts w:asciiTheme="minorHAnsi" w:hAnsi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 xml:space="preserve">.04 </w:t>
            </w:r>
            <w:r w:rsidRPr="00384258">
              <w:rPr>
                <w:rFonts w:asciiTheme="minorHAnsi" w:hAnsiTheme="minorHAnsi"/>
                <w:szCs w:val="24"/>
              </w:rPr>
              <w:t>Evaluate cost, reservations, and itinerary implications of various forms of travel and tourism.</w:t>
            </w:r>
          </w:p>
        </w:tc>
        <w:tc>
          <w:tcPr>
            <w:tcW w:w="10080" w:type="dxa"/>
          </w:tcPr>
          <w:p w14:paraId="5634DE3C" w14:textId="6A788044"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.10.04.01 Explain the technology and accessibility options guests desire when searching for travel and tourism reservation options.</w:t>
            </w:r>
          </w:p>
          <w:p w14:paraId="453E770B" w14:textId="72A1E868"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.10.04.02 Analyze the impact of financial and intangible considerations that impact traveler decision-making.</w:t>
            </w:r>
          </w:p>
          <w:p w14:paraId="0869B345" w14:textId="5444FC6E" w:rsidR="0064579C" w:rsidRPr="00384258" w:rsidRDefault="0064579C" w:rsidP="00DA63D6">
            <w:pPr>
              <w:widowControl w:val="0"/>
              <w:tabs>
                <w:tab w:val="left" w:pos="1216"/>
              </w:tabs>
              <w:kinsoku w:val="0"/>
              <w:overflowPunct w:val="0"/>
              <w:autoSpaceDE w:val="0"/>
              <w:autoSpaceDN w:val="0"/>
              <w:adjustRightInd w:val="0"/>
              <w:spacing w:before="60" w:after="60"/>
              <w:ind w:right="601"/>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.10.04.03 Compare and contrast travel options by air, rail, and cruise ships for vacation and business travelers.</w:t>
            </w:r>
          </w:p>
          <w:p w14:paraId="5A0F227A" w14:textId="6A28F858" w:rsidR="0064579C" w:rsidRPr="00384258" w:rsidRDefault="0064579C" w:rsidP="00C46BD3">
            <w:pPr>
              <w:pStyle w:val="NormalWeb"/>
              <w:spacing w:before="60" w:after="60"/>
              <w:rPr>
                <w:rFonts w:asciiTheme="minorHAnsi" w:hAnsiTheme="minorHAnsi" w:cstheme="minorHAnsi"/>
                <w:sz w:val="22"/>
              </w:rPr>
            </w:pPr>
            <w:r w:rsidRPr="00384258">
              <w:rPr>
                <w:rFonts w:asciiTheme="minorHAnsi" w:hAnsiTheme="minorHAnsi" w:cstheme="minorHAnsi"/>
                <w:sz w:val="22"/>
              </w:rPr>
              <w:t>HT</w:t>
            </w:r>
            <w:r w:rsidR="00A8721A">
              <w:rPr>
                <w:rFonts w:asciiTheme="minorHAnsi" w:hAnsiTheme="minorHAnsi" w:cstheme="minorHAnsi"/>
                <w:sz w:val="22"/>
              </w:rPr>
              <w:t>1</w:t>
            </w:r>
            <w:r w:rsidR="00D17657">
              <w:rPr>
                <w:rFonts w:asciiTheme="minorHAnsi" w:hAnsiTheme="minorHAnsi" w:cstheme="minorHAnsi"/>
                <w:sz w:val="22"/>
              </w:rPr>
              <w:t>2159</w:t>
            </w:r>
            <w:r w:rsidR="00505F27">
              <w:rPr>
                <w:rFonts w:asciiTheme="minorHAnsi" w:hAnsiTheme="minorHAnsi" w:cstheme="minorHAnsi"/>
                <w:sz w:val="22"/>
              </w:rPr>
              <w:t>B1</w:t>
            </w:r>
            <w:r w:rsidRPr="00384258">
              <w:rPr>
                <w:rFonts w:asciiTheme="minorHAnsi" w:hAnsiTheme="minorHAnsi" w:cstheme="minorHAnsi"/>
                <w:sz w:val="22"/>
              </w:rPr>
              <w:t>.10.04.04 Create travel itineraries that match client needs and include complete disclosures of pertinent travel information.</w:t>
            </w:r>
          </w:p>
        </w:tc>
      </w:tr>
      <w:tr w:rsidR="0064579C" w:rsidRPr="00695B37" w14:paraId="1CDBD7FC" w14:textId="77777777" w:rsidTr="002C57E1">
        <w:trPr>
          <w:cantSplit/>
          <w:trHeight w:val="1412"/>
        </w:trPr>
        <w:tc>
          <w:tcPr>
            <w:tcW w:w="3325" w:type="dxa"/>
          </w:tcPr>
          <w:p w14:paraId="3F1551BA" w14:textId="2FC39FB2" w:rsidR="0064579C" w:rsidRPr="00384258" w:rsidRDefault="0064579C" w:rsidP="00DA63D6">
            <w:pPr>
              <w:spacing w:before="60" w:after="60"/>
              <w:rPr>
                <w:rFonts w:asciiTheme="minorHAnsi" w:hAnsiTheme="minorHAnsi" w:cstheme="minorHAnsi"/>
                <w:szCs w:val="24"/>
              </w:rPr>
            </w:pPr>
            <w:r w:rsidRPr="00384258">
              <w:rPr>
                <w:rFonts w:asciiTheme="minorHAnsi" w:hAnsiTheme="minorHAnsi" w:cstheme="minorHAnsi"/>
                <w:szCs w:val="24"/>
              </w:rPr>
              <w:lastRenderedPageBreak/>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.05 Analyze marketing strategies for their effectiveness with improving profitability and guest relationships in the hospitality, travel and tourism industry.</w:t>
            </w:r>
          </w:p>
        </w:tc>
        <w:tc>
          <w:tcPr>
            <w:tcW w:w="10080" w:type="dxa"/>
          </w:tcPr>
          <w:p w14:paraId="2FED2B81" w14:textId="244B92E6" w:rsidR="0064579C" w:rsidRPr="00384258" w:rsidRDefault="0064579C" w:rsidP="00F3103F">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.05.01 Identify strategies and methods of developing and maintaining long-term guest relationships.</w:t>
            </w:r>
          </w:p>
          <w:p w14:paraId="38AAD306" w14:textId="3835D197" w:rsidR="0064579C" w:rsidRPr="00384258" w:rsidRDefault="0064579C" w:rsidP="00F3103F">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.05.02 Use market segmentation strategies to identify key target markets for various Hospitality industry business operations.</w:t>
            </w:r>
          </w:p>
          <w:p w14:paraId="0C6E5AE2" w14:textId="06958D46" w:rsidR="0064579C" w:rsidRPr="00384258" w:rsidRDefault="0064579C" w:rsidP="00F3103F">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.05.03 Analyze the effectiveness of marketing strategies for communicating with specific target markets, including: branding, promotional selling, and benchmarking.</w:t>
            </w:r>
          </w:p>
          <w:p w14:paraId="00A15171" w14:textId="2E17FA3C" w:rsidR="0064579C" w:rsidRPr="00384258" w:rsidRDefault="0064579C" w:rsidP="00F3103F">
            <w:pPr>
              <w:spacing w:before="60" w:after="60"/>
              <w:rPr>
                <w:rFonts w:asciiTheme="minorHAnsi" w:hAnsiTheme="minorHAnsi" w:cstheme="minorHAnsi"/>
                <w:szCs w:val="24"/>
              </w:rPr>
            </w:pPr>
            <w:r w:rsidRPr="00384258">
              <w:rPr>
                <w:rFonts w:asciiTheme="minorHAnsi" w:hAnsiTheme="minorHAnsi" w:cstheme="minorHAnsi"/>
                <w:szCs w:val="24"/>
              </w:rPr>
              <w:t>HT</w:t>
            </w:r>
            <w:r w:rsidR="00A8721A">
              <w:rPr>
                <w:rFonts w:asciiTheme="minorHAnsi" w:hAnsiTheme="minorHAnsi" w:cstheme="minorHAnsi"/>
                <w:szCs w:val="24"/>
              </w:rPr>
              <w:t>1</w:t>
            </w:r>
            <w:r w:rsidR="00D17657">
              <w:rPr>
                <w:rFonts w:asciiTheme="minorHAnsi" w:hAnsiTheme="minorHAnsi" w:cstheme="minorHAnsi"/>
                <w:szCs w:val="24"/>
              </w:rPr>
              <w:t>2159</w:t>
            </w:r>
            <w:r w:rsidR="00505F27">
              <w:rPr>
                <w:rFonts w:asciiTheme="minorHAnsi" w:hAnsiTheme="minorHAnsi" w:cstheme="minorHAnsi"/>
                <w:szCs w:val="24"/>
              </w:rPr>
              <w:t>B1</w:t>
            </w:r>
            <w:r w:rsidRPr="00384258">
              <w:rPr>
                <w:rFonts w:asciiTheme="minorHAnsi" w:hAnsiTheme="minorHAnsi" w:cstheme="minorHAnsi"/>
                <w:szCs w:val="24"/>
              </w:rPr>
              <w:t>.05.04 Analyze the value of advertising, public relations, social networking, and community involvement on brand satisfaction for Hospitality industry businesses.</w:t>
            </w:r>
          </w:p>
        </w:tc>
      </w:tr>
    </w:tbl>
    <w:p w14:paraId="522B7D74" w14:textId="7FF6ECA2" w:rsidR="0066315F" w:rsidRPr="00776A4D" w:rsidRDefault="0066315F" w:rsidP="005B7F9F">
      <w:pPr>
        <w:spacing w:before="240" w:after="0"/>
        <w:rPr>
          <w:rFonts w:asciiTheme="minorHAnsi" w:hAnsiTheme="minorHAnsi" w:cstheme="minorHAnsi"/>
          <w:sz w:val="24"/>
          <w:u w:val="single"/>
        </w:rPr>
      </w:pPr>
      <w:r w:rsidRPr="00776A4D">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76A4D">
        <w:rPr>
          <w:rFonts w:asciiTheme="minorHAnsi" w:hAnsiTheme="minorHAnsi" w:cstheme="minorHAnsi"/>
          <w:b/>
          <w:sz w:val="24"/>
        </w:rPr>
        <w:t>:</w:t>
      </w:r>
      <w:r w:rsidRPr="00776A4D">
        <w:rPr>
          <w:rFonts w:asciiTheme="minorHAnsi" w:hAnsiTheme="minorHAnsi" w:cstheme="minorHAnsi"/>
          <w:sz w:val="24"/>
        </w:rPr>
        <w:t xml:space="preserve"> </w:t>
      </w:r>
    </w:p>
    <w:p w14:paraId="6978A5F4" w14:textId="3EB195C2" w:rsidR="0066315F" w:rsidRPr="008C4AFE" w:rsidRDefault="0066315F" w:rsidP="0066315F">
      <w:pPr>
        <w:tabs>
          <w:tab w:val="left" w:pos="1440"/>
        </w:tabs>
        <w:spacing w:before="120"/>
        <w:ind w:left="1440" w:hanging="1440"/>
        <w:rPr>
          <w:sz w:val="24"/>
        </w:rPr>
      </w:pPr>
      <w:r w:rsidRPr="00846D69">
        <w:rPr>
          <w:rFonts w:asciiTheme="minorHAnsi" w:hAnsiTheme="minorHAnsi" w:cstheme="minorHAnsi"/>
          <w:b/>
          <w:sz w:val="24"/>
        </w:rPr>
        <w:t>DECA:</w:t>
      </w:r>
      <w:r w:rsidRPr="008C4AFE">
        <w:rPr>
          <w:rFonts w:asciiTheme="minorHAnsi" w:hAnsiTheme="minorHAnsi" w:cstheme="minorHAnsi"/>
          <w:sz w:val="24"/>
        </w:rPr>
        <w:tab/>
      </w:r>
      <w:r w:rsidR="008F2D03" w:rsidRPr="00DA63D6">
        <w:rPr>
          <w:rFonts w:asciiTheme="minorHAnsi" w:hAnsiTheme="minorHAnsi" w:cstheme="minorHAnsi"/>
          <w:sz w:val="24"/>
        </w:rPr>
        <w:t xml:space="preserve">Principles of Hospitality and Tourism, </w:t>
      </w:r>
      <w:r w:rsidRPr="00DA63D6">
        <w:rPr>
          <w:rFonts w:asciiTheme="minorHAnsi" w:hAnsiTheme="minorHAnsi" w:cstheme="minorHAnsi"/>
          <w:sz w:val="24"/>
        </w:rPr>
        <w:t>Hospitality Services Tea</w:t>
      </w:r>
      <w:r>
        <w:rPr>
          <w:rFonts w:asciiTheme="minorHAnsi" w:hAnsiTheme="minorHAnsi" w:cstheme="minorHAnsi"/>
          <w:sz w:val="24"/>
        </w:rPr>
        <w:t xml:space="preserve">m Decision Making, </w:t>
      </w:r>
      <w:r w:rsidRPr="00DA63D6">
        <w:rPr>
          <w:rFonts w:asciiTheme="minorHAnsi" w:hAnsiTheme="minorHAnsi" w:cstheme="minorHAnsi"/>
          <w:sz w:val="24"/>
        </w:rPr>
        <w:t xml:space="preserve">Hotel and Lodging Management Series, Travel and Tourism Team Decision Making, </w:t>
      </w:r>
    </w:p>
    <w:p w14:paraId="51B47152" w14:textId="77777777" w:rsidR="00BF7D4B" w:rsidRPr="008C6DF9" w:rsidRDefault="00BF7D4B" w:rsidP="005B7F9F">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26C39B3" w14:textId="26F28B85" w:rsidR="00BF7D4B" w:rsidRDefault="00267240" w:rsidP="00317243">
      <w:pPr>
        <w:pStyle w:val="BulletListLevel1"/>
        <w:rPr>
          <w:sz w:val="24"/>
          <w:szCs w:val="24"/>
        </w:rPr>
      </w:pPr>
      <w:r>
        <w:rPr>
          <w:sz w:val="24"/>
          <w:szCs w:val="24"/>
        </w:rPr>
        <w:t>Develop a cost analysis of travel options (car, rail, air) to various tourism locations</w:t>
      </w:r>
    </w:p>
    <w:p w14:paraId="283EDA51" w14:textId="327A7559" w:rsidR="00267240" w:rsidRPr="00317243" w:rsidRDefault="00267240" w:rsidP="00317243">
      <w:pPr>
        <w:pStyle w:val="BulletListLevel1"/>
        <w:rPr>
          <w:sz w:val="24"/>
          <w:szCs w:val="24"/>
        </w:rPr>
      </w:pPr>
      <w:r>
        <w:rPr>
          <w:sz w:val="24"/>
          <w:szCs w:val="24"/>
        </w:rPr>
        <w:t>Create travel itineraries with a variety of total cost options to meet the travel and tourism requirements of simulated clients</w:t>
      </w:r>
    </w:p>
    <w:p w14:paraId="5CEE3283" w14:textId="77777777" w:rsidR="00BF7D4B" w:rsidRDefault="00BF7D4B" w:rsidP="005B7F9F">
      <w:pPr>
        <w:spacing w:before="24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914A50E" w14:textId="77777777" w:rsidR="00BF7D4B" w:rsidRPr="00317243" w:rsidRDefault="00BF7D4B" w:rsidP="00BF7D4B">
      <w:pPr>
        <w:pStyle w:val="BulletListLevel1"/>
        <w:rPr>
          <w:sz w:val="24"/>
          <w:szCs w:val="24"/>
        </w:rPr>
      </w:pPr>
      <w:r w:rsidRPr="00317243">
        <w:rPr>
          <w:sz w:val="24"/>
          <w:szCs w:val="24"/>
        </w:rPr>
        <w:t>Current federal, state, and local health and safety laws/regulations specific to the career pathways in this course:</w:t>
      </w:r>
    </w:p>
    <w:p w14:paraId="680CDF47" w14:textId="77777777" w:rsidR="00BF7D4B" w:rsidRPr="00317243" w:rsidRDefault="00BF7D4B" w:rsidP="00BF7D4B">
      <w:pPr>
        <w:pStyle w:val="BulletListLevel2"/>
        <w:rPr>
          <w:sz w:val="24"/>
          <w:szCs w:val="24"/>
        </w:rPr>
      </w:pPr>
      <w:r w:rsidRPr="00317243">
        <w:rPr>
          <w:sz w:val="24"/>
          <w:szCs w:val="24"/>
        </w:rPr>
        <w:t>Employee rights and responsibilities (roles of labor organizations)</w:t>
      </w:r>
    </w:p>
    <w:p w14:paraId="50DE94C9" w14:textId="77777777" w:rsidR="00BF7D4B" w:rsidRPr="00317243" w:rsidRDefault="00BF7D4B" w:rsidP="00BF7D4B">
      <w:pPr>
        <w:pStyle w:val="BulletListLevel2"/>
        <w:rPr>
          <w:sz w:val="24"/>
          <w:szCs w:val="24"/>
        </w:rPr>
      </w:pPr>
      <w:r w:rsidRPr="00317243">
        <w:rPr>
          <w:sz w:val="24"/>
          <w:szCs w:val="24"/>
        </w:rPr>
        <w:t>Harassment laws: U.S. Equal Employment Opportunity law</w:t>
      </w:r>
    </w:p>
    <w:p w14:paraId="05FED5BD" w14:textId="77777777" w:rsidR="00BF7D4B" w:rsidRPr="00317243" w:rsidRDefault="00BF7D4B" w:rsidP="00BF7D4B">
      <w:pPr>
        <w:pStyle w:val="BulletListLevel2"/>
        <w:rPr>
          <w:sz w:val="24"/>
          <w:szCs w:val="24"/>
        </w:rPr>
      </w:pPr>
      <w:r w:rsidRPr="00317243">
        <w:rPr>
          <w:sz w:val="24"/>
          <w:szCs w:val="24"/>
        </w:rPr>
        <w:t>Human Resource regulations for the workplace</w:t>
      </w:r>
    </w:p>
    <w:p w14:paraId="53BA954F" w14:textId="106182CF" w:rsidR="00BF7D4B" w:rsidRPr="00317243" w:rsidRDefault="005B7F9F" w:rsidP="005B7F9F">
      <w:pPr>
        <w:pStyle w:val="BulletListLevel1"/>
        <w:rPr>
          <w:sz w:val="24"/>
          <w:szCs w:val="24"/>
        </w:rPr>
      </w:pPr>
      <w:r w:rsidRPr="00317243">
        <w:rPr>
          <w:sz w:val="24"/>
          <w:szCs w:val="24"/>
        </w:rPr>
        <w:t xml:space="preserve">Ergonomics and </w:t>
      </w:r>
      <w:r w:rsidR="00BF7D4B" w:rsidRPr="00317243">
        <w:rPr>
          <w:sz w:val="24"/>
          <w:szCs w:val="24"/>
        </w:rPr>
        <w:t>Equipment safety (desktop and mobile devices)</w:t>
      </w:r>
    </w:p>
    <w:p w14:paraId="43BE06B8" w14:textId="1E567394" w:rsidR="0047286B" w:rsidRPr="0047286B" w:rsidRDefault="00BF7D4B" w:rsidP="0047286B">
      <w:pPr>
        <w:pStyle w:val="BulletListLevel1"/>
        <w:rPr>
          <w:sz w:val="24"/>
          <w:szCs w:val="24"/>
        </w:rPr>
      </w:pPr>
      <w:r w:rsidRPr="00317243">
        <w:rPr>
          <w:sz w:val="24"/>
          <w:szCs w:val="24"/>
        </w:rPr>
        <w:t>Online safety (acceptable use policies, protecting passwords, protecting identity information online)</w:t>
      </w:r>
    </w:p>
    <w:p w14:paraId="1B09219E" w14:textId="0D09ED31" w:rsidR="00BF7D4B" w:rsidRDefault="0047286B" w:rsidP="005B7F9F">
      <w:pPr>
        <w:spacing w:before="24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38F9AD4C" w14:textId="07E40509" w:rsidR="00C46BD3" w:rsidRDefault="0066315F" w:rsidP="005B7F9F">
      <w:pPr>
        <w:spacing w:before="0" w:after="120"/>
      </w:pPr>
      <w:hyperlink r:id="rId10" w:history="1">
        <w:r w:rsidRPr="009F5828">
          <w:rPr>
            <w:rStyle w:val="Hyperlink"/>
            <w:rFonts w:asciiTheme="minorHAnsi" w:hAnsiTheme="minorHAnsi"/>
            <w:sz w:val="24"/>
          </w:rPr>
          <w:t>YouScience: Customer Service</w:t>
        </w:r>
      </w:hyperlink>
      <w:r w:rsidR="00C46BD3">
        <w:br w:type="page"/>
      </w:r>
    </w:p>
    <w:p w14:paraId="48912F13" w14:textId="4EF9F15E" w:rsidR="00373048" w:rsidRDefault="00373048" w:rsidP="00373048">
      <w:pPr>
        <w:pStyle w:val="Heading2"/>
        <w:tabs>
          <w:tab w:val="right" w:pos="13410"/>
        </w:tabs>
      </w:pPr>
      <w:r>
        <w:lastRenderedPageBreak/>
        <w:t>Career Cluster: Hospitality, Events and Tourism</w:t>
      </w:r>
      <w:r>
        <w:tab/>
        <w:t>Program of Study: Accommodations</w:t>
      </w:r>
    </w:p>
    <w:p w14:paraId="04C7C7D8" w14:textId="77777777" w:rsidR="00373048" w:rsidRDefault="00373048" w:rsidP="0037304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373048" w14:paraId="40834E10" w14:textId="77777777" w:rsidTr="004C3829">
        <w:tc>
          <w:tcPr>
            <w:tcW w:w="6763" w:type="dxa"/>
            <w:shd w:val="clear" w:color="auto" w:fill="D9D9D9" w:themeFill="background1" w:themeFillShade="D9"/>
          </w:tcPr>
          <w:p w14:paraId="7F4A5812" w14:textId="77777777" w:rsidR="00373048" w:rsidRPr="00721F8D" w:rsidRDefault="00373048"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6221A9FE" w14:textId="77777777" w:rsidR="00373048" w:rsidRPr="00721F8D" w:rsidRDefault="00373048"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373048" w14:paraId="11470C55" w14:textId="77777777" w:rsidTr="004C3829">
        <w:tc>
          <w:tcPr>
            <w:tcW w:w="6763" w:type="dxa"/>
          </w:tcPr>
          <w:p w14:paraId="08569F05" w14:textId="77777777"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Hotel and Lodging Management</w:t>
            </w:r>
          </w:p>
        </w:tc>
        <w:tc>
          <w:tcPr>
            <w:tcW w:w="6763" w:type="dxa"/>
          </w:tcPr>
          <w:p w14:paraId="7E1F492C" w14:textId="4137F352"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Lodging</w:t>
            </w:r>
            <w:r w:rsidR="0015320B">
              <w:rPr>
                <w:rFonts w:asciiTheme="minorHAnsi" w:hAnsiTheme="minorHAnsi" w:cstheme="minorHAnsi"/>
                <w:b/>
                <w:bCs/>
                <w:sz w:val="24"/>
              </w:rPr>
              <w:t>--Comprehensive</w:t>
            </w:r>
          </w:p>
        </w:tc>
      </w:tr>
      <w:tr w:rsidR="00373048" w14:paraId="0068A3DA" w14:textId="77777777" w:rsidTr="004C3829">
        <w:tc>
          <w:tcPr>
            <w:tcW w:w="6763" w:type="dxa"/>
          </w:tcPr>
          <w:p w14:paraId="6DB0C95B" w14:textId="39AA4889"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57</w:t>
            </w:r>
          </w:p>
        </w:tc>
        <w:tc>
          <w:tcPr>
            <w:tcW w:w="6763" w:type="dxa"/>
          </w:tcPr>
          <w:p w14:paraId="322995E8" w14:textId="0DFCD7CC"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D17657">
              <w:rPr>
                <w:rFonts w:asciiTheme="minorHAnsi" w:hAnsiTheme="minorHAnsi" w:cstheme="minorHAnsi"/>
                <w:b/>
                <w:bCs/>
                <w:sz w:val="24"/>
              </w:rPr>
              <w:t>2167</w:t>
            </w:r>
            <w:r>
              <w:rPr>
                <w:rFonts w:asciiTheme="minorHAnsi" w:hAnsiTheme="minorHAnsi" w:cstheme="minorHAnsi"/>
                <w:b/>
                <w:bCs/>
                <w:sz w:val="24"/>
              </w:rPr>
              <w:t xml:space="preserve"> (Intermediate—Sequence 2 of 6)</w:t>
            </w:r>
          </w:p>
        </w:tc>
      </w:tr>
    </w:tbl>
    <w:p w14:paraId="49628902" w14:textId="77777777" w:rsidR="00373048" w:rsidRPr="0003549C" w:rsidRDefault="00373048" w:rsidP="00373048">
      <w:pPr>
        <w:tabs>
          <w:tab w:val="right" w:pos="13590"/>
        </w:tabs>
        <w:spacing w:before="120" w:after="120"/>
      </w:pPr>
      <w:bookmarkStart w:id="9" w:name="HotelDescription57"/>
      <w:r w:rsidRPr="002E7A63">
        <w:rPr>
          <w:rFonts w:asciiTheme="minorHAnsi" w:hAnsiTheme="minorHAnsi" w:cstheme="minorHAnsi"/>
          <w:b/>
          <w:sz w:val="24"/>
          <w:szCs w:val="24"/>
        </w:rPr>
        <w:t>Course Description</w:t>
      </w:r>
      <w:bookmarkEnd w:id="9"/>
      <w:r w:rsidRPr="002E7A63">
        <w:rPr>
          <w:rFonts w:asciiTheme="minorHAnsi" w:hAnsiTheme="minorHAnsi" w:cstheme="minorHAnsi"/>
          <w:b/>
          <w:sz w:val="24"/>
          <w:szCs w:val="24"/>
        </w:rPr>
        <w:t>:</w:t>
      </w:r>
      <w:r w:rsidRPr="002E7A63">
        <w:rPr>
          <w:rFonts w:asciiTheme="minorHAnsi" w:hAnsiTheme="minorHAnsi" w:cstheme="minorHAnsi"/>
          <w:sz w:val="24"/>
          <w:szCs w:val="24"/>
        </w:rPr>
        <w:t xml:space="preserve"> Students learn to identify operational practices important in lodging operations and the management decision-making processes involved in projecting costs, room pricing, and future demand. Topics include marketing strategies to increase room </w:t>
      </w:r>
      <w:r w:rsidRPr="004D7057">
        <w:rPr>
          <w:rFonts w:asciiTheme="minorHAnsi" w:hAnsiTheme="minorHAnsi" w:cstheme="minorHAnsi"/>
          <w:sz w:val="24"/>
          <w:szCs w:val="24"/>
        </w:rPr>
        <w:t xml:space="preserve">revenue, comparison of various types of facilities, importance of quality and service, the relationship between a hotel’s operational departments, and event </w:t>
      </w:r>
      <w:r w:rsidRPr="002E7A63">
        <w:rPr>
          <w:rFonts w:asciiTheme="minorHAnsi" w:hAnsiTheme="minorHAnsi" w:cstheme="minorHAnsi"/>
          <w:sz w:val="24"/>
          <w:szCs w:val="24"/>
        </w:rPr>
        <w:t>planning venues and services.</w:t>
      </w:r>
      <w:r>
        <w:rPr>
          <w:rFonts w:asciiTheme="minorHAnsi" w:hAnsiTheme="minorHAnsi" w:cstheme="minorHAnsi"/>
          <w:sz w:val="24"/>
          <w:szCs w:val="24"/>
        </w:rPr>
        <w:t xml:space="preserve"> </w:t>
      </w:r>
      <w:r w:rsidRPr="002E7A63">
        <w:rPr>
          <w:rFonts w:asciiTheme="minorHAnsi" w:hAnsiTheme="minorHAnsi" w:cstheme="minorHAnsi"/>
          <w:sz w:val="24"/>
          <w:szCs w:val="24"/>
        </w:rPr>
        <w:t xml:space="preserve">This course </w:t>
      </w:r>
      <w:r>
        <w:rPr>
          <w:rFonts w:cstheme="minorHAnsi"/>
          <w:sz w:val="24"/>
          <w:szCs w:val="24"/>
        </w:rPr>
        <w:t>prepares</w:t>
      </w:r>
      <w:r w:rsidRPr="002E7A63">
        <w:rPr>
          <w:rFonts w:asciiTheme="minorHAnsi" w:hAnsiTheme="minorHAnsi" w:cstheme="minorHAnsi"/>
          <w:sz w:val="24"/>
          <w:szCs w:val="24"/>
        </w:rPr>
        <w:t xml:space="preserve"> students for the Certified Hospitality and Tourism Management Professional industry certification through AHLEI. </w:t>
      </w:r>
      <w:r>
        <w:rPr>
          <w:rFonts w:asciiTheme="minorHAnsi" w:hAnsiTheme="minorHAnsi"/>
          <w:sz w:val="24"/>
        </w:rPr>
        <w:t>Course may include participation in a DECA student organization.</w:t>
      </w:r>
      <w:r>
        <w:rPr>
          <w:sz w:val="24"/>
        </w:rPr>
        <w:t xml:space="preserve"> Career pathway preparation could include: Hotel Manager, Lodging Manager, and Property Operations Manager.</w:t>
      </w:r>
    </w:p>
    <w:p w14:paraId="642EEF03" w14:textId="77777777" w:rsidR="00373048" w:rsidRDefault="00373048" w:rsidP="00373048">
      <w:pPr>
        <w:spacing w:before="360" w:after="60"/>
        <w:rPr>
          <w:rFonts w:asciiTheme="minorHAnsi" w:hAnsiTheme="minorHAnsi" w:cstheme="minorHAnsi"/>
          <w:b/>
          <w:sz w:val="24"/>
        </w:rPr>
      </w:pPr>
      <w:bookmarkStart w:id="10" w:name="HotelLodgingStrand10"/>
      <w:r>
        <w:rPr>
          <w:rFonts w:asciiTheme="minorHAnsi" w:hAnsiTheme="minorHAnsi" w:cstheme="minorHAnsi"/>
          <w:b/>
          <w:sz w:val="24"/>
        </w:rPr>
        <w:t>Instructional units in this course may include:</w:t>
      </w:r>
    </w:p>
    <w:p w14:paraId="779433C8"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Management Functions in Hotel and Lodging Operations</w:t>
      </w:r>
    </w:p>
    <w:p w14:paraId="0B937CDD" w14:textId="77777777" w:rsidR="00373048" w:rsidRPr="00ED0CE5" w:rsidRDefault="00373048" w:rsidP="00373048">
      <w:pPr>
        <w:pStyle w:val="BulletListLevel1"/>
        <w:rPr>
          <w:rFonts w:asciiTheme="minorHAnsi" w:hAnsiTheme="minorHAnsi" w:cstheme="minorHAnsi"/>
          <w:sz w:val="24"/>
        </w:rPr>
      </w:pPr>
      <w:r>
        <w:rPr>
          <w:rFonts w:asciiTheme="minorHAnsi" w:hAnsiTheme="minorHAnsi" w:cstheme="minorHAnsi"/>
          <w:sz w:val="24"/>
        </w:rPr>
        <w:t>Organizational Structure of Departments in Hotel and Lodging Operations</w:t>
      </w:r>
    </w:p>
    <w:p w14:paraId="3429F1D8"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Pricing, Marketing, and Promotional Strategies</w:t>
      </w:r>
    </w:p>
    <w:p w14:paraId="482FB0DA"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Guest Service Management Strategies</w:t>
      </w:r>
    </w:p>
    <w:p w14:paraId="68A07CAD" w14:textId="77777777" w:rsidR="00373048" w:rsidRDefault="00373048" w:rsidP="00373048">
      <w:pPr>
        <w:pStyle w:val="BulletListLevel1"/>
        <w:rPr>
          <w:rFonts w:asciiTheme="minorHAnsi" w:hAnsiTheme="minorHAnsi" w:cstheme="minorHAnsi"/>
          <w:sz w:val="24"/>
        </w:rPr>
      </w:pPr>
      <w:r>
        <w:rPr>
          <w:rFonts w:asciiTheme="minorHAnsi" w:hAnsiTheme="minorHAnsi" w:cstheme="minorHAnsi"/>
          <w:sz w:val="24"/>
        </w:rPr>
        <w:t>Data Analysis for Financial Decision-Making</w:t>
      </w:r>
    </w:p>
    <w:p w14:paraId="6FDBDEBF" w14:textId="77777777" w:rsidR="00373048" w:rsidRPr="00CC22A8" w:rsidRDefault="00373048" w:rsidP="00373048">
      <w:pPr>
        <w:pStyle w:val="BulletListLevel1"/>
        <w:rPr>
          <w:rFonts w:asciiTheme="minorHAnsi" w:hAnsiTheme="minorHAnsi" w:cstheme="minorHAnsi"/>
          <w:sz w:val="24"/>
        </w:rPr>
      </w:pPr>
      <w:r>
        <w:rPr>
          <w:rFonts w:asciiTheme="minorHAnsi" w:hAnsiTheme="minorHAnsi" w:cstheme="minorHAnsi"/>
          <w:sz w:val="24"/>
        </w:rPr>
        <w:t>Careers in Hotel and Lodging Management</w:t>
      </w:r>
    </w:p>
    <w:p w14:paraId="60FD46C9" w14:textId="77777777" w:rsidR="00373048" w:rsidRDefault="00373048" w:rsidP="00373048">
      <w:pPr>
        <w:spacing w:before="360" w:after="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05"/>
        <w:gridCol w:w="3690"/>
        <w:gridCol w:w="3870"/>
        <w:gridCol w:w="3330"/>
      </w:tblGrid>
      <w:tr w:rsidR="00373048" w14:paraId="34241F74"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F918188" w14:textId="1BD675A8" w:rsidR="00373048" w:rsidRPr="006D5D51" w:rsidRDefault="00E50579" w:rsidP="004C3829">
            <w:pPr>
              <w:spacing w:before="0" w:after="0"/>
              <w:rPr>
                <w:color w:val="auto"/>
              </w:rPr>
            </w:pPr>
            <w:r>
              <w:rPr>
                <w:color w:val="auto"/>
              </w:rPr>
              <w:t>Program of Study (POS)</w:t>
            </w:r>
          </w:p>
        </w:tc>
        <w:tc>
          <w:tcPr>
            <w:tcW w:w="3690" w:type="dxa"/>
          </w:tcPr>
          <w:p w14:paraId="3C23298E"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870" w:type="dxa"/>
          </w:tcPr>
          <w:p w14:paraId="2BFDFCD6"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330" w:type="dxa"/>
          </w:tcPr>
          <w:p w14:paraId="49D965D3"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373048" w14:paraId="7D6BE143"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8D769C6" w14:textId="77777777" w:rsidR="00373048" w:rsidRPr="006D5D51" w:rsidRDefault="00373048" w:rsidP="004C3829">
            <w:pPr>
              <w:spacing w:before="0" w:after="0"/>
              <w:rPr>
                <w:color w:val="auto"/>
              </w:rPr>
            </w:pPr>
            <w:r w:rsidRPr="006D5D51">
              <w:rPr>
                <w:color w:val="auto"/>
              </w:rPr>
              <w:t>Accommodations</w:t>
            </w:r>
          </w:p>
        </w:tc>
        <w:tc>
          <w:tcPr>
            <w:tcW w:w="3690" w:type="dxa"/>
          </w:tcPr>
          <w:p w14:paraId="2B01B975" w14:textId="4DD72024" w:rsidR="00373048" w:rsidRPr="00632836" w:rsidRDefault="00373048" w:rsidP="004C3829">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D17657">
              <w:rPr>
                <w:color w:val="auto"/>
                <w:szCs w:val="20"/>
              </w:rPr>
              <w:t>2159</w:t>
            </w:r>
            <w:r>
              <w:rPr>
                <w:color w:val="auto"/>
                <w:szCs w:val="20"/>
              </w:rPr>
              <w:t xml:space="preserve"> </w:t>
            </w:r>
            <w:r w:rsidRPr="00632836">
              <w:rPr>
                <w:color w:val="auto"/>
                <w:szCs w:val="20"/>
              </w:rPr>
              <w:t>Introduction to Hospitality, Travel and Tourism</w:t>
            </w:r>
          </w:p>
        </w:tc>
        <w:tc>
          <w:tcPr>
            <w:tcW w:w="3870" w:type="dxa"/>
          </w:tcPr>
          <w:p w14:paraId="7C347FE3" w14:textId="46F97EEB" w:rsidR="00373048" w:rsidRPr="00632836" w:rsidRDefault="00373048" w:rsidP="004C3829">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D17657">
              <w:rPr>
                <w:color w:val="auto"/>
                <w:szCs w:val="20"/>
              </w:rPr>
              <w:t>2167</w:t>
            </w:r>
            <w:r>
              <w:rPr>
                <w:color w:val="auto"/>
                <w:szCs w:val="20"/>
              </w:rPr>
              <w:t xml:space="preserve"> </w:t>
            </w:r>
            <w:r w:rsidRPr="00632836">
              <w:rPr>
                <w:color w:val="auto"/>
                <w:szCs w:val="20"/>
              </w:rPr>
              <w:t>Hotel and Lodging Management</w:t>
            </w:r>
          </w:p>
        </w:tc>
        <w:tc>
          <w:tcPr>
            <w:tcW w:w="3330" w:type="dxa"/>
          </w:tcPr>
          <w:p w14:paraId="051B2520" w14:textId="77777777" w:rsidR="00373048" w:rsidRPr="00632836" w:rsidRDefault="00373048" w:rsidP="004C382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632836">
              <w:rPr>
                <w:color w:val="BBF3FF" w:themeColor="accent3" w:themeTint="33"/>
              </w:rPr>
              <w:t>Blank</w:t>
            </w:r>
          </w:p>
        </w:tc>
      </w:tr>
    </w:tbl>
    <w:p w14:paraId="2EADC0BA" w14:textId="77777777" w:rsidR="00373048" w:rsidRPr="006B3712" w:rsidRDefault="00373048" w:rsidP="00373048">
      <w:pPr>
        <w:pStyle w:val="BulletListLevel1"/>
        <w:numPr>
          <w:ilvl w:val="0"/>
          <w:numId w:val="0"/>
        </w:numPr>
        <w:ind w:left="720" w:hanging="360"/>
        <w:rPr>
          <w:rFonts w:asciiTheme="minorHAnsi" w:hAnsiTheme="minorHAnsi" w:cstheme="minorHAnsi"/>
          <w:sz w:val="10"/>
          <w:szCs w:val="8"/>
        </w:rPr>
      </w:pPr>
      <w:r w:rsidRPr="006B3712">
        <w:rPr>
          <w:rFonts w:asciiTheme="minorHAnsi" w:hAnsiTheme="minorHAnsi" w:cstheme="minorHAnsi"/>
          <w:sz w:val="8"/>
          <w:szCs w:val="8"/>
        </w:rPr>
        <w:br w:type="page"/>
      </w:r>
    </w:p>
    <w:p w14:paraId="5AC75CEF" w14:textId="77777777" w:rsidR="00373048" w:rsidRDefault="00373048" w:rsidP="00373048">
      <w:pPr>
        <w:pStyle w:val="Heading3"/>
        <w:spacing w:after="60"/>
      </w:pPr>
      <w:r>
        <w:lastRenderedPageBreak/>
        <w:t>CTE Course Knowledge and Technical Skill Competencies</w:t>
      </w:r>
    </w:p>
    <w:tbl>
      <w:tblPr>
        <w:tblStyle w:val="TableGrid"/>
        <w:tblW w:w="13495" w:type="dxa"/>
        <w:tblLayout w:type="fixed"/>
        <w:tblLook w:val="04A0" w:firstRow="1" w:lastRow="0" w:firstColumn="1" w:lastColumn="0" w:noHBand="0" w:noVBand="1"/>
        <w:tblCaption w:val="Technical Skills for Hotel and Lodging Management"/>
        <w:tblDescription w:val="Performance Indicators, Measures and Benchmarks, and Sample Learning Targets for Hotel and Lodging Management"/>
      </w:tblPr>
      <w:tblGrid>
        <w:gridCol w:w="3415"/>
        <w:gridCol w:w="10080"/>
      </w:tblGrid>
      <w:tr w:rsidR="00373048" w:rsidRPr="00B045D4" w14:paraId="0B30959A" w14:textId="77777777" w:rsidTr="004C3829">
        <w:trPr>
          <w:cantSplit/>
          <w:tblHeader/>
        </w:trPr>
        <w:tc>
          <w:tcPr>
            <w:tcW w:w="3415" w:type="dxa"/>
            <w:shd w:val="clear" w:color="auto" w:fill="D9D9D9" w:themeFill="background1" w:themeFillShade="D9"/>
          </w:tcPr>
          <w:bookmarkEnd w:id="10"/>
          <w:p w14:paraId="2D4533F6" w14:textId="77777777" w:rsidR="00373048" w:rsidRPr="00384258" w:rsidRDefault="00373048" w:rsidP="004C3829">
            <w:pPr>
              <w:spacing w:before="40" w:after="40"/>
              <w:rPr>
                <w:rFonts w:asciiTheme="minorHAnsi" w:hAnsiTheme="minorHAnsi" w:cs="Arial"/>
                <w:b/>
              </w:rPr>
            </w:pPr>
            <w:r>
              <w:rPr>
                <w:rFonts w:asciiTheme="minorHAnsi" w:hAnsiTheme="minorHAnsi" w:cstheme="minorHAnsi"/>
                <w:b/>
                <w:szCs w:val="24"/>
              </w:rPr>
              <w:t>Competencies</w:t>
            </w:r>
          </w:p>
        </w:tc>
        <w:tc>
          <w:tcPr>
            <w:tcW w:w="10080" w:type="dxa"/>
            <w:shd w:val="clear" w:color="auto" w:fill="D9D9D9" w:themeFill="background1" w:themeFillShade="D9"/>
          </w:tcPr>
          <w:p w14:paraId="52E736DD" w14:textId="77777777" w:rsidR="00373048" w:rsidRPr="00384258" w:rsidRDefault="00373048" w:rsidP="004C3829">
            <w:pPr>
              <w:spacing w:before="40" w:after="40"/>
              <w:rPr>
                <w:rFonts w:asciiTheme="minorHAnsi" w:hAnsiTheme="minorHAnsi" w:cs="Arial"/>
                <w:b/>
              </w:rPr>
            </w:pPr>
            <w:r>
              <w:rPr>
                <w:rFonts w:asciiTheme="minorHAnsi" w:hAnsiTheme="minorHAnsi" w:cstheme="minorHAnsi"/>
                <w:b/>
                <w:szCs w:val="24"/>
              </w:rPr>
              <w:t>Sample Measurements</w:t>
            </w:r>
          </w:p>
        </w:tc>
      </w:tr>
      <w:tr w:rsidR="00373048" w:rsidRPr="002E2FD5" w14:paraId="168A9C4A" w14:textId="77777777" w:rsidTr="004C3829">
        <w:trPr>
          <w:cantSplit/>
          <w:trHeight w:val="1673"/>
        </w:trPr>
        <w:tc>
          <w:tcPr>
            <w:tcW w:w="3415" w:type="dxa"/>
          </w:tcPr>
          <w:p w14:paraId="61E7FC33" w14:textId="73D20181" w:rsidR="00373048" w:rsidRPr="00384258" w:rsidRDefault="00373048" w:rsidP="004C3829">
            <w:pPr>
              <w:spacing w:before="60" w:after="60"/>
              <w:rPr>
                <w:rFonts w:asciiTheme="minorHAnsi" w:hAnsiTheme="minorHAnsi" w:cs="Arial"/>
              </w:rPr>
            </w:pPr>
            <w:bookmarkStart w:id="11" w:name="_Hlk14591057"/>
            <w:r w:rsidRPr="00384258">
              <w:rPr>
                <w:rFonts w:asciiTheme="minorHAnsi" w:hAnsiTheme="minorHAnsi" w:cs="Arial"/>
              </w:rPr>
              <w:t>HT</w:t>
            </w:r>
            <w:r>
              <w:rPr>
                <w:rFonts w:asciiTheme="minorHAnsi" w:hAnsiTheme="minorHAnsi" w:cs="Arial"/>
              </w:rPr>
              <w:t>1</w:t>
            </w:r>
            <w:r w:rsidR="00D17657">
              <w:rPr>
                <w:rFonts w:asciiTheme="minorHAnsi" w:hAnsiTheme="minorHAnsi" w:cs="Arial"/>
              </w:rPr>
              <w:t>2167</w:t>
            </w:r>
            <w:r w:rsidR="00505F27" w:rsidRPr="00505F27">
              <w:rPr>
                <w:rFonts w:ascii="Times New Roman" w:hAnsi="Times New Roman"/>
                <w:sz w:val="24"/>
                <w:szCs w:val="24"/>
              </w:rPr>
              <w:t>I</w:t>
            </w:r>
            <w:r w:rsidR="00505F27">
              <w:rPr>
                <w:rFonts w:asciiTheme="minorHAnsi" w:hAnsiTheme="minorHAnsi" w:cs="Arial"/>
              </w:rPr>
              <w:t>1</w:t>
            </w:r>
            <w:r w:rsidRPr="00384258">
              <w:rPr>
                <w:rFonts w:asciiTheme="minorHAnsi" w:hAnsiTheme="minorHAnsi" w:cs="Arial"/>
              </w:rPr>
              <w:t>.01 Explain the processes and systems managers implement to plan, organize, staff, lead and control day-to-day hotel operations.</w:t>
            </w:r>
          </w:p>
        </w:tc>
        <w:tc>
          <w:tcPr>
            <w:tcW w:w="10080" w:type="dxa"/>
          </w:tcPr>
          <w:p w14:paraId="1BC326C4" w14:textId="1FA7E93B"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.01.01 Compare and contrast the five management functions: planning, organizing, directing, staffing, and controlling.</w:t>
            </w:r>
          </w:p>
          <w:p w14:paraId="28B2F8CF" w14:textId="50FA458B" w:rsidR="00373048" w:rsidRPr="00384258" w:rsidRDefault="00505F27" w:rsidP="004C3829">
            <w:pPr>
              <w:tabs>
                <w:tab w:val="left" w:pos="4365"/>
              </w:tabs>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.01.02 Explain the elements and tools of a hotel operations plan (organizational chart, operations procedures, material resources, human resources, staffing plan) and the interaction between each unit.</w:t>
            </w:r>
          </w:p>
          <w:p w14:paraId="74FFDB3D" w14:textId="4C4764A5" w:rsidR="00373048" w:rsidRPr="00384258" w:rsidRDefault="00505F27" w:rsidP="004C3829">
            <w:pPr>
              <w:tabs>
                <w:tab w:val="left" w:pos="4365"/>
              </w:tabs>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.01.03 Explain how surveillance and access control measures are used to protect guests and assets.</w:t>
            </w:r>
          </w:p>
        </w:tc>
      </w:tr>
      <w:bookmarkEnd w:id="11"/>
      <w:tr w:rsidR="00373048" w:rsidRPr="00A14C19" w14:paraId="094AA64B" w14:textId="77777777" w:rsidTr="004C3829">
        <w:trPr>
          <w:cantSplit/>
          <w:trHeight w:val="1691"/>
        </w:trPr>
        <w:tc>
          <w:tcPr>
            <w:tcW w:w="3415" w:type="dxa"/>
          </w:tcPr>
          <w:p w14:paraId="5E9A705D" w14:textId="406AD67E"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.02 Analyze the organizational structure, communications, and functions of departments within hotel and lodging operations.</w:t>
            </w:r>
          </w:p>
        </w:tc>
        <w:tc>
          <w:tcPr>
            <w:tcW w:w="10080" w:type="dxa"/>
          </w:tcPr>
          <w:p w14:paraId="65D58370" w14:textId="490B30AE"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.02.01 Identify the roles and responsibilities of lodging staff and managers.</w:t>
            </w:r>
          </w:p>
          <w:p w14:paraId="4B204FDB" w14:textId="2E3D0F01"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.02.02 Diagram the organizational structure of, and operational interaction between, departments including: facilities and engineering, food and beverage, human resources, finance, sales and marketing, and housekeeping.</w:t>
            </w:r>
          </w:p>
          <w:p w14:paraId="31A45B2D" w14:textId="6E58D480"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.02.03 Analyze how the performance of each department impacts the overall reputation and success of the business operation.</w:t>
            </w:r>
          </w:p>
        </w:tc>
      </w:tr>
      <w:tr w:rsidR="00373048" w:rsidRPr="00A14C19" w14:paraId="12EB5A3C" w14:textId="77777777" w:rsidTr="004C3829">
        <w:trPr>
          <w:cantSplit/>
          <w:trHeight w:val="1790"/>
        </w:trPr>
        <w:tc>
          <w:tcPr>
            <w:tcW w:w="3415" w:type="dxa"/>
          </w:tcPr>
          <w:p w14:paraId="0FDA2FAA" w14:textId="214AF100"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.03 Analyze pricing and marketing strategies for their effectiveness with improving profitability and guest relationships.</w:t>
            </w:r>
          </w:p>
        </w:tc>
        <w:tc>
          <w:tcPr>
            <w:tcW w:w="10080" w:type="dxa"/>
          </w:tcPr>
          <w:p w14:paraId="40634AE0" w14:textId="39214A05"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.03.01 Identify the components of marketing segmentation and target-marketing based on guest needs.</w:t>
            </w:r>
          </w:p>
          <w:p w14:paraId="3C3C3D1B" w14:textId="19C53FDE"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.03.02 Compare and contrast common types of marketing promotions in hotel and lodging operations.</w:t>
            </w:r>
          </w:p>
          <w:p w14:paraId="6E010474" w14:textId="2CCD6B94"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.03.03 Explain factors that affect room rates and package plans.</w:t>
            </w:r>
          </w:p>
          <w:p w14:paraId="3814D991" w14:textId="5318C686"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.03.04 Develop a plan to coordinate pricing and marketing strategies to increase room revenue, project costs, create room pricing, and increase future demand.</w:t>
            </w:r>
          </w:p>
        </w:tc>
      </w:tr>
      <w:tr w:rsidR="00373048" w:rsidRPr="002E2FD5" w14:paraId="379676A1" w14:textId="77777777" w:rsidTr="004C3829">
        <w:trPr>
          <w:cantSplit/>
          <w:trHeight w:val="2060"/>
        </w:trPr>
        <w:tc>
          <w:tcPr>
            <w:tcW w:w="3415" w:type="dxa"/>
          </w:tcPr>
          <w:p w14:paraId="69F15901" w14:textId="1C48497F"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.04 Explain the nature and importance of quality customer service in the hotel and lodging industry.</w:t>
            </w:r>
          </w:p>
        </w:tc>
        <w:tc>
          <w:tcPr>
            <w:tcW w:w="10080" w:type="dxa"/>
          </w:tcPr>
          <w:p w14:paraId="6AF077D1" w14:textId="1E6570F6"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.04.01 Differentiate between the services, amenities, and guest experiences offered at different types of lodging properties.</w:t>
            </w:r>
          </w:p>
          <w:p w14:paraId="263181D1" w14:textId="2BFCCC73"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.04.02 Gather and analyze data to evaluate guest satisfaction with a travel experience.</w:t>
            </w:r>
          </w:p>
          <w:p w14:paraId="544DF030" w14:textId="487CB7C8"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.04.03 Explain the importance of specialized guest services to meet the needs of different travelers.</w:t>
            </w:r>
          </w:p>
          <w:p w14:paraId="4D04434B" w14:textId="5C95BF26"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.04.04 Propose guest retention and recovery strategies in relation to both satisfactory and unsatisfactory guest experiences.</w:t>
            </w:r>
          </w:p>
        </w:tc>
      </w:tr>
      <w:tr w:rsidR="00373048" w:rsidRPr="00A14C19" w14:paraId="72F5D2B4" w14:textId="77777777" w:rsidTr="004C3829">
        <w:trPr>
          <w:cantSplit/>
          <w:trHeight w:val="1790"/>
        </w:trPr>
        <w:tc>
          <w:tcPr>
            <w:tcW w:w="3415" w:type="dxa"/>
          </w:tcPr>
          <w:p w14:paraId="2251C4EC" w14:textId="75EB55A4" w:rsidR="00373048" w:rsidRPr="00384258" w:rsidRDefault="00505F27" w:rsidP="004C3829">
            <w:pPr>
              <w:spacing w:before="60" w:after="60"/>
              <w:rPr>
                <w:rFonts w:asciiTheme="minorHAnsi" w:hAnsiTheme="minorHAnsi" w:cs="Arial"/>
              </w:rPr>
            </w:pPr>
            <w:r w:rsidRPr="00384258">
              <w:rPr>
                <w:rFonts w:asciiTheme="minorHAnsi" w:hAnsiTheme="minorHAnsi" w:cs="Arial"/>
              </w:rPr>
              <w:lastRenderedPageBreak/>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.05 Utilize data to make financial management decisions.</w:t>
            </w:r>
          </w:p>
        </w:tc>
        <w:tc>
          <w:tcPr>
            <w:tcW w:w="10080" w:type="dxa"/>
          </w:tcPr>
          <w:p w14:paraId="35FC61AF" w14:textId="68B9F63E"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.05.01 Perform data analysis to make financial management decisions to project costs, determine room pricing, and promote market expansion.</w:t>
            </w:r>
          </w:p>
          <w:p w14:paraId="2E3C4926" w14:textId="4DA1B2FA"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.05.02 Analyze the value and impact of calculations of hotel occupancy (Occ), average daily rate (ADR), and revenue available per available room (RevPAR) on hotel operations and profitability.</w:t>
            </w:r>
          </w:p>
          <w:p w14:paraId="59CEF0B9" w14:textId="14C615F2"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sidRPr="00384258">
              <w:rPr>
                <w:rFonts w:asciiTheme="minorHAnsi" w:hAnsiTheme="minorHAnsi" w:cs="Arial"/>
              </w:rPr>
              <w:t xml:space="preserve">.05.03 Analyze sales trends and predict future growth/decline based on sales momentum </w:t>
            </w:r>
            <w:r w:rsidR="00D3198B">
              <w:rPr>
                <w:rFonts w:asciiTheme="minorHAnsi" w:hAnsiTheme="minorHAnsi" w:cs="Arial"/>
              </w:rPr>
              <w:t>&amp;</w:t>
            </w:r>
            <w:r w:rsidR="00373048" w:rsidRPr="00384258">
              <w:rPr>
                <w:rFonts w:asciiTheme="minorHAnsi" w:hAnsiTheme="minorHAnsi" w:cs="Arial"/>
              </w:rPr>
              <w:t xml:space="preserve"> trend.</w:t>
            </w:r>
          </w:p>
        </w:tc>
      </w:tr>
      <w:tr w:rsidR="00373048" w:rsidRPr="00A14C19" w14:paraId="3B889D82" w14:textId="77777777" w:rsidTr="004C3829">
        <w:trPr>
          <w:cantSplit/>
          <w:trHeight w:val="1673"/>
        </w:trPr>
        <w:tc>
          <w:tcPr>
            <w:tcW w:w="3415" w:type="dxa"/>
          </w:tcPr>
          <w:p w14:paraId="5BA13A00" w14:textId="471C1194"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Pr>
                <w:rFonts w:asciiTheme="minorHAnsi" w:hAnsiTheme="minorHAnsi" w:cs="Arial"/>
              </w:rPr>
              <w:t>.06 Apply artificial intelligence (AI) practices and tools to improve guest experiences, optimize hotel operations, and support decision-making in lodging.</w:t>
            </w:r>
          </w:p>
        </w:tc>
        <w:tc>
          <w:tcPr>
            <w:tcW w:w="10080" w:type="dxa"/>
          </w:tcPr>
          <w:p w14:paraId="533B0085" w14:textId="2CD6BED2" w:rsidR="0037304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Pr>
                <w:rFonts w:asciiTheme="minorHAnsi" w:hAnsiTheme="minorHAnsi" w:cs="Arial"/>
              </w:rPr>
              <w:t>.06.01 Demonstrate use of AI features in hotel management platforms (e.g., property management systems, booking engines, or customer feedback tools) to simulate operational tasks.</w:t>
            </w:r>
          </w:p>
          <w:p w14:paraId="198FC516" w14:textId="0C2ADED7" w:rsidR="00373048" w:rsidRPr="00384258" w:rsidRDefault="00505F27"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505F27">
              <w:rPr>
                <w:rFonts w:ascii="Times New Roman" w:hAnsi="Times New Roman"/>
                <w:sz w:val="24"/>
                <w:szCs w:val="24"/>
              </w:rPr>
              <w:t>I</w:t>
            </w:r>
            <w:r>
              <w:rPr>
                <w:rFonts w:asciiTheme="minorHAnsi" w:hAnsiTheme="minorHAnsi" w:cs="Arial"/>
              </w:rPr>
              <w:t>1</w:t>
            </w:r>
            <w:r w:rsidR="00373048">
              <w:rPr>
                <w:rFonts w:asciiTheme="minorHAnsi" w:hAnsiTheme="minorHAnsi" w:cs="Arial"/>
              </w:rPr>
              <w:t>.02 Evaluate the impact of AI on hotel operations, including staffing efficiency, inventory control, and revenue management through dynamic pricing.</w:t>
            </w:r>
          </w:p>
        </w:tc>
      </w:tr>
    </w:tbl>
    <w:p w14:paraId="030F46C4" w14:textId="77777777" w:rsidR="00373048" w:rsidRPr="004D7057" w:rsidRDefault="00373048" w:rsidP="00373048">
      <w:pPr>
        <w:spacing w:before="120" w:after="0"/>
        <w:rPr>
          <w:rFonts w:asciiTheme="minorHAnsi" w:hAnsiTheme="minorHAnsi" w:cstheme="minorHAnsi"/>
          <w:sz w:val="24"/>
          <w:szCs w:val="24"/>
        </w:rPr>
      </w:pPr>
      <w:r w:rsidRPr="002E7A63">
        <w:rPr>
          <w:rFonts w:asciiTheme="minorHAnsi" w:hAnsiTheme="minorHAnsi" w:cstheme="minorHAnsi"/>
          <w:b/>
          <w:sz w:val="24"/>
          <w:szCs w:val="24"/>
        </w:rPr>
        <w:t>CTSO Competitive Events</w:t>
      </w:r>
      <w:r>
        <w:rPr>
          <w:rFonts w:asciiTheme="minorHAnsi" w:hAnsiTheme="minorHAnsi" w:cstheme="minorHAnsi"/>
          <w:b/>
          <w:sz w:val="24"/>
          <w:szCs w:val="24"/>
        </w:rPr>
        <w:t xml:space="preserve"> Aligned with this Course</w:t>
      </w:r>
      <w:r w:rsidRPr="002E7A63">
        <w:rPr>
          <w:rFonts w:asciiTheme="minorHAnsi" w:hAnsiTheme="minorHAnsi" w:cstheme="minorHAnsi"/>
          <w:b/>
          <w:sz w:val="24"/>
          <w:szCs w:val="24"/>
        </w:rPr>
        <w:t>:</w:t>
      </w:r>
      <w:r w:rsidRPr="002E7A63">
        <w:rPr>
          <w:rFonts w:asciiTheme="minorHAnsi" w:hAnsiTheme="minorHAnsi" w:cstheme="minorHAnsi"/>
          <w:sz w:val="24"/>
          <w:szCs w:val="24"/>
        </w:rPr>
        <w:t xml:space="preserve"> </w:t>
      </w:r>
    </w:p>
    <w:p w14:paraId="7C1A8C11" w14:textId="77777777" w:rsidR="00373048" w:rsidRPr="004D7057" w:rsidRDefault="00373048" w:rsidP="00373048">
      <w:pPr>
        <w:spacing w:before="120" w:after="120"/>
        <w:ind w:left="1440" w:hanging="1440"/>
        <w:rPr>
          <w:rFonts w:asciiTheme="minorHAnsi" w:hAnsiTheme="minorHAnsi" w:cstheme="minorHAnsi"/>
          <w:sz w:val="24"/>
          <w:szCs w:val="24"/>
        </w:rPr>
      </w:pPr>
      <w:r w:rsidRPr="00846D69">
        <w:rPr>
          <w:rFonts w:asciiTheme="minorHAnsi" w:hAnsiTheme="minorHAnsi" w:cstheme="minorHAnsi"/>
          <w:b/>
          <w:sz w:val="24"/>
          <w:szCs w:val="24"/>
        </w:rPr>
        <w:t>DECA:</w:t>
      </w:r>
      <w:r w:rsidRPr="004D7057">
        <w:rPr>
          <w:rFonts w:asciiTheme="minorHAnsi" w:hAnsiTheme="minorHAnsi" w:cstheme="minorHAnsi"/>
          <w:sz w:val="24"/>
          <w:szCs w:val="24"/>
        </w:rPr>
        <w:tab/>
        <w:t>Hospitality and Tourism Operations Research, Hospitality Services Team Decision Making, Hotel and Lodging Management Series, Travel and Tourism Team Decision Making, Virtual Business Challenge—Hotel Management</w:t>
      </w:r>
    </w:p>
    <w:p w14:paraId="217C513B" w14:textId="77777777" w:rsidR="00373048" w:rsidRPr="008C6DF9" w:rsidRDefault="00373048" w:rsidP="00373048">
      <w:pPr>
        <w:spacing w:before="12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94501F3" w14:textId="77777777" w:rsidR="00373048" w:rsidRDefault="00373048" w:rsidP="00373048">
      <w:pPr>
        <w:pStyle w:val="BulletListLevel1"/>
        <w:rPr>
          <w:sz w:val="24"/>
          <w:szCs w:val="24"/>
        </w:rPr>
      </w:pPr>
      <w:r>
        <w:rPr>
          <w:sz w:val="24"/>
          <w:szCs w:val="24"/>
        </w:rPr>
        <w:t>Develop staffing schedules for departments/units in a hotel or lodging establishment that balance employee preferences and availability with business service and customer support goals</w:t>
      </w:r>
    </w:p>
    <w:p w14:paraId="2768A5FD" w14:textId="77777777" w:rsidR="00373048" w:rsidRPr="00317243" w:rsidRDefault="00373048" w:rsidP="00373048">
      <w:pPr>
        <w:pStyle w:val="BulletListLevel1"/>
        <w:rPr>
          <w:sz w:val="24"/>
          <w:szCs w:val="24"/>
        </w:rPr>
      </w:pPr>
      <w:r>
        <w:rPr>
          <w:sz w:val="24"/>
          <w:szCs w:val="24"/>
        </w:rPr>
        <w:t>Develop marketing plans and pricing estimates for proposed guest retention and recovery strategies</w:t>
      </w:r>
    </w:p>
    <w:p w14:paraId="74B4A529" w14:textId="77777777" w:rsidR="00373048" w:rsidRDefault="00373048" w:rsidP="00373048">
      <w:pPr>
        <w:spacing w:before="12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1311652" w14:textId="77777777" w:rsidR="00373048" w:rsidRPr="00317243" w:rsidRDefault="00373048" w:rsidP="00373048">
      <w:pPr>
        <w:pStyle w:val="BulletListLevel1"/>
        <w:spacing w:after="0"/>
        <w:rPr>
          <w:sz w:val="24"/>
          <w:szCs w:val="24"/>
        </w:rPr>
      </w:pPr>
      <w:r w:rsidRPr="00317243">
        <w:rPr>
          <w:sz w:val="24"/>
          <w:szCs w:val="24"/>
        </w:rPr>
        <w:t>Current federal, state, and local health and safety laws/regulations specific to the career pathways in this course:</w:t>
      </w:r>
    </w:p>
    <w:p w14:paraId="63322E84" w14:textId="77777777" w:rsidR="00373048" w:rsidRPr="00317243" w:rsidRDefault="00373048" w:rsidP="00373048">
      <w:pPr>
        <w:pStyle w:val="BulletListLevel2"/>
        <w:spacing w:before="0"/>
        <w:rPr>
          <w:sz w:val="24"/>
          <w:szCs w:val="24"/>
        </w:rPr>
      </w:pPr>
      <w:r w:rsidRPr="00317243">
        <w:rPr>
          <w:sz w:val="24"/>
          <w:szCs w:val="24"/>
        </w:rPr>
        <w:t>Employee rights and responsibilities (roles of labor organizations)</w:t>
      </w:r>
    </w:p>
    <w:p w14:paraId="172F58EB" w14:textId="77777777" w:rsidR="00373048" w:rsidRPr="00317243" w:rsidRDefault="00373048" w:rsidP="00373048">
      <w:pPr>
        <w:pStyle w:val="BulletListLevel2"/>
        <w:rPr>
          <w:sz w:val="24"/>
          <w:szCs w:val="24"/>
        </w:rPr>
      </w:pPr>
      <w:r w:rsidRPr="00317243">
        <w:rPr>
          <w:sz w:val="24"/>
          <w:szCs w:val="24"/>
        </w:rPr>
        <w:t>Harassment laws: U.S. Equal Employment Opportunity law</w:t>
      </w:r>
    </w:p>
    <w:p w14:paraId="0E72F67B" w14:textId="77777777" w:rsidR="00373048" w:rsidRPr="00317243" w:rsidRDefault="00373048" w:rsidP="00373048">
      <w:pPr>
        <w:pStyle w:val="BulletListLevel2"/>
        <w:rPr>
          <w:sz w:val="24"/>
          <w:szCs w:val="24"/>
        </w:rPr>
      </w:pPr>
      <w:r w:rsidRPr="00317243">
        <w:rPr>
          <w:sz w:val="24"/>
          <w:szCs w:val="24"/>
        </w:rPr>
        <w:t>Human Resource regulations for the workplace</w:t>
      </w:r>
    </w:p>
    <w:p w14:paraId="6B668E9E" w14:textId="77777777" w:rsidR="00373048" w:rsidRPr="00317243" w:rsidRDefault="00373048" w:rsidP="00373048">
      <w:pPr>
        <w:pStyle w:val="BulletListLevel1"/>
        <w:rPr>
          <w:sz w:val="24"/>
          <w:szCs w:val="24"/>
        </w:rPr>
      </w:pPr>
      <w:r w:rsidRPr="00317243">
        <w:rPr>
          <w:sz w:val="24"/>
          <w:szCs w:val="24"/>
        </w:rPr>
        <w:t>Ergonomics and Equipment safety (desktop and mobile devices)</w:t>
      </w:r>
    </w:p>
    <w:p w14:paraId="587A3D9B" w14:textId="77777777" w:rsidR="00373048" w:rsidRPr="0047286B" w:rsidRDefault="00373048" w:rsidP="00373048">
      <w:pPr>
        <w:pStyle w:val="BulletListLevel1"/>
        <w:rPr>
          <w:sz w:val="24"/>
          <w:szCs w:val="24"/>
        </w:rPr>
      </w:pPr>
      <w:r w:rsidRPr="00317243">
        <w:rPr>
          <w:sz w:val="24"/>
          <w:szCs w:val="24"/>
        </w:rPr>
        <w:t>Online safety (acceptable use policies, protecting passwords, protecting identity information online)</w:t>
      </w:r>
    </w:p>
    <w:p w14:paraId="649A4709" w14:textId="77777777" w:rsidR="00373048" w:rsidRDefault="00373048" w:rsidP="00373048">
      <w:pPr>
        <w:spacing w:before="12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0DA41B69" w14:textId="77777777" w:rsidR="00373048" w:rsidRDefault="00373048" w:rsidP="00373048">
      <w:pPr>
        <w:spacing w:before="0" w:after="120" w:line="240" w:lineRule="auto"/>
        <w:rPr>
          <w:rFonts w:asciiTheme="minorHAnsi" w:hAnsiTheme="minorHAnsi"/>
          <w:sz w:val="24"/>
        </w:rPr>
      </w:pPr>
      <w:hyperlink r:id="rId11" w:history="1">
        <w:r w:rsidRPr="009F5828">
          <w:rPr>
            <w:rStyle w:val="Hyperlink"/>
            <w:rFonts w:asciiTheme="minorHAnsi" w:hAnsiTheme="minorHAnsi"/>
            <w:sz w:val="24"/>
          </w:rPr>
          <w:t>NOCTIs: Lodging</w:t>
        </w:r>
      </w:hyperlink>
    </w:p>
    <w:p w14:paraId="2F258243" w14:textId="6BBC3746" w:rsidR="00373048" w:rsidRDefault="00373048" w:rsidP="00373048">
      <w:pPr>
        <w:spacing w:before="0" w:after="120"/>
        <w:rPr>
          <w:rFonts w:asciiTheme="minorHAnsi" w:eastAsiaTheme="majorEastAsia" w:hAnsiTheme="minorHAnsi" w:cstheme="majorBidi"/>
          <w:b/>
          <w:color w:val="003865" w:themeColor="accent1"/>
          <w:sz w:val="32"/>
          <w:szCs w:val="32"/>
        </w:rPr>
      </w:pPr>
      <w:hyperlink r:id="rId12" w:history="1">
        <w:r w:rsidRPr="00784CBA">
          <w:rPr>
            <w:rStyle w:val="Hyperlink"/>
            <w:rFonts w:asciiTheme="minorHAnsi" w:hAnsiTheme="minorHAnsi"/>
            <w:sz w:val="24"/>
          </w:rPr>
          <w:t xml:space="preserve">American Hotel </w:t>
        </w:r>
        <w:r>
          <w:rPr>
            <w:rStyle w:val="Hyperlink"/>
            <w:rFonts w:asciiTheme="minorHAnsi" w:hAnsiTheme="minorHAnsi"/>
            <w:sz w:val="24"/>
          </w:rPr>
          <w:t xml:space="preserve">&amp; Lodging Educational Institute: START </w:t>
        </w:r>
        <w:r w:rsidRPr="00784CBA">
          <w:rPr>
            <w:rStyle w:val="Hyperlink"/>
            <w:rFonts w:asciiTheme="minorHAnsi" w:hAnsiTheme="minorHAnsi"/>
            <w:sz w:val="24"/>
          </w:rPr>
          <w:t>Certified Front Desk Representative (CFDR)</w:t>
        </w:r>
      </w:hyperlink>
    </w:p>
    <w:p w14:paraId="03065B28" w14:textId="4E164B42" w:rsidR="00CA014C" w:rsidRDefault="00CA014C" w:rsidP="00373048">
      <w:pPr>
        <w:pStyle w:val="Heading2"/>
        <w:tabs>
          <w:tab w:val="right" w:pos="13410"/>
        </w:tabs>
      </w:pPr>
      <w:r>
        <w:lastRenderedPageBreak/>
        <w:t xml:space="preserve">Career </w:t>
      </w:r>
      <w:r w:rsidR="00373048">
        <w:t>Cluster: Hospitality, Events and Tourism</w:t>
      </w:r>
      <w:r w:rsidR="00373048">
        <w:tab/>
        <w:t>Program of Study: Travel and Leisure</w:t>
      </w:r>
    </w:p>
    <w:p w14:paraId="4D84031E" w14:textId="77777777" w:rsidR="007F6609" w:rsidRDefault="007F6609" w:rsidP="007F6609">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7F6609" w14:paraId="2543B438" w14:textId="77777777" w:rsidTr="00DA6AC7">
        <w:tc>
          <w:tcPr>
            <w:tcW w:w="6763" w:type="dxa"/>
            <w:shd w:val="clear" w:color="auto" w:fill="D9D9D9" w:themeFill="background1" w:themeFillShade="D9"/>
          </w:tcPr>
          <w:p w14:paraId="5C78641F" w14:textId="77777777" w:rsidR="007F6609" w:rsidRPr="00721F8D" w:rsidRDefault="007F6609"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1A5EB61" w14:textId="77777777" w:rsidR="007F6609" w:rsidRPr="00721F8D" w:rsidRDefault="007F6609"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7F6609" w14:paraId="0475B07C" w14:textId="77777777" w:rsidTr="00DA6AC7">
        <w:tc>
          <w:tcPr>
            <w:tcW w:w="6763" w:type="dxa"/>
          </w:tcPr>
          <w:p w14:paraId="316582DD" w14:textId="5FE22EAF" w:rsidR="007F6609" w:rsidRDefault="007F6609"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Travel and Tourism Management</w:t>
            </w:r>
          </w:p>
        </w:tc>
        <w:tc>
          <w:tcPr>
            <w:tcW w:w="6763" w:type="dxa"/>
          </w:tcPr>
          <w:p w14:paraId="1E5A2CCF" w14:textId="7B0B9B70" w:rsidR="007F6609" w:rsidRDefault="007F6609"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Travel and Tourism</w:t>
            </w:r>
            <w:r w:rsidR="0015320B">
              <w:rPr>
                <w:rFonts w:asciiTheme="minorHAnsi" w:hAnsiTheme="minorHAnsi" w:cstheme="minorHAnsi"/>
                <w:b/>
                <w:bCs/>
                <w:sz w:val="24"/>
              </w:rPr>
              <w:t>--Comprehensive</w:t>
            </w:r>
          </w:p>
        </w:tc>
      </w:tr>
      <w:tr w:rsidR="007F6609" w14:paraId="2F865FA0" w14:textId="77777777" w:rsidTr="00DA6AC7">
        <w:tc>
          <w:tcPr>
            <w:tcW w:w="6763" w:type="dxa"/>
          </w:tcPr>
          <w:p w14:paraId="320029C3" w14:textId="08E3462A" w:rsidR="007F6609" w:rsidRDefault="007F6609"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56</w:t>
            </w:r>
          </w:p>
        </w:tc>
        <w:tc>
          <w:tcPr>
            <w:tcW w:w="6763" w:type="dxa"/>
          </w:tcPr>
          <w:p w14:paraId="4B4EF7D4" w14:textId="47C69061" w:rsidR="007F6609" w:rsidRDefault="007F6609"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D17657">
              <w:rPr>
                <w:rFonts w:asciiTheme="minorHAnsi" w:hAnsiTheme="minorHAnsi" w:cstheme="minorHAnsi"/>
                <w:b/>
                <w:bCs/>
                <w:sz w:val="24"/>
              </w:rPr>
              <w:t>2159</w:t>
            </w:r>
            <w:r>
              <w:rPr>
                <w:rFonts w:asciiTheme="minorHAnsi" w:hAnsiTheme="minorHAnsi" w:cstheme="minorHAnsi"/>
                <w:b/>
                <w:bCs/>
                <w:sz w:val="24"/>
              </w:rPr>
              <w:t xml:space="preserve"> (Beginner—Sequence 3 of 6)</w:t>
            </w:r>
          </w:p>
        </w:tc>
      </w:tr>
    </w:tbl>
    <w:p w14:paraId="4E4729E9" w14:textId="712CD4A4" w:rsidR="00DA63D6" w:rsidRPr="0003549C" w:rsidRDefault="00DA63D6" w:rsidP="00D84CBF">
      <w:pPr>
        <w:tabs>
          <w:tab w:val="right" w:pos="13590"/>
        </w:tabs>
        <w:spacing w:before="120"/>
      </w:pPr>
      <w:bookmarkStart w:id="12" w:name="TravelDescription56"/>
      <w:r w:rsidRPr="00230185">
        <w:rPr>
          <w:rFonts w:asciiTheme="minorHAnsi" w:hAnsiTheme="minorHAnsi"/>
          <w:b/>
          <w:sz w:val="24"/>
        </w:rPr>
        <w:t>Course Description</w:t>
      </w:r>
      <w:bookmarkEnd w:id="12"/>
      <w:r w:rsidRPr="00230185">
        <w:rPr>
          <w:rFonts w:asciiTheme="minorHAnsi" w:hAnsiTheme="minorHAnsi"/>
          <w:b/>
          <w:sz w:val="24"/>
        </w:rPr>
        <w:t>:</w:t>
      </w:r>
      <w:r w:rsidRPr="00230185">
        <w:rPr>
          <w:rFonts w:asciiTheme="minorHAnsi" w:hAnsiTheme="minorHAnsi"/>
          <w:sz w:val="24"/>
        </w:rPr>
        <w:t xml:space="preserve"> </w:t>
      </w:r>
      <w:r w:rsidR="0003549C" w:rsidRPr="00230185">
        <w:rPr>
          <w:rFonts w:asciiTheme="minorHAnsi" w:hAnsiTheme="minorHAnsi"/>
          <w:sz w:val="24"/>
        </w:rPr>
        <w:t xml:space="preserve">In this course, students </w:t>
      </w:r>
      <w:r w:rsidR="0003549C">
        <w:rPr>
          <w:rFonts w:asciiTheme="minorHAnsi" w:hAnsiTheme="minorHAnsi"/>
          <w:sz w:val="24"/>
        </w:rPr>
        <w:t xml:space="preserve">will learn sales and management techniques, marketing principles, and entrepreneurship skills necessary to succeed in the travel and tourism industry. This course will provide instruction in travel and tourism marketing management procedures as well as destination geography, international travel, business and leisure travelers, and climate </w:t>
      </w:r>
      <w:r w:rsidR="0003549C">
        <w:rPr>
          <w:sz w:val="24"/>
        </w:rPr>
        <w:t>e</w:t>
      </w:r>
      <w:r w:rsidR="0003549C">
        <w:rPr>
          <w:rFonts w:asciiTheme="minorHAnsi" w:hAnsiTheme="minorHAnsi"/>
          <w:sz w:val="24"/>
        </w:rPr>
        <w:t>ffects. Students will understand the importance of effective communication skills when speaking with employees and guests, develop successful leadership skills, and learn effective Guest Services Management (GSM) skills. Course may include participation in a DECA student organization.</w:t>
      </w:r>
      <w:r w:rsidR="0003549C">
        <w:rPr>
          <w:sz w:val="24"/>
        </w:rPr>
        <w:t xml:space="preserve"> Career pathway preparation could include: Travel Coordinator, Airport Manager, and Customer Service Representative.</w:t>
      </w:r>
    </w:p>
    <w:p w14:paraId="1F7F5F72" w14:textId="5DFD1A39" w:rsidR="00ED0CE5" w:rsidRDefault="00ED0CE5" w:rsidP="00D84CBF">
      <w:pPr>
        <w:spacing w:before="120" w:after="60"/>
        <w:rPr>
          <w:rFonts w:asciiTheme="minorHAnsi" w:hAnsiTheme="minorHAnsi" w:cstheme="minorHAnsi"/>
          <w:b/>
          <w:sz w:val="24"/>
        </w:rPr>
      </w:pPr>
      <w:bookmarkStart w:id="13" w:name="TravelTourismStrand10"/>
      <w:r>
        <w:rPr>
          <w:rFonts w:asciiTheme="minorHAnsi" w:hAnsiTheme="minorHAnsi" w:cstheme="minorHAnsi"/>
          <w:b/>
          <w:sz w:val="24"/>
        </w:rPr>
        <w:t>Instructional units in this course may include:</w:t>
      </w:r>
    </w:p>
    <w:p w14:paraId="747D6E34" w14:textId="77777777" w:rsidR="00ED0CE5" w:rsidRPr="00B208FC" w:rsidRDefault="00B15A21" w:rsidP="00ED0CE5">
      <w:pPr>
        <w:pStyle w:val="BulletListLevel1"/>
        <w:rPr>
          <w:rFonts w:asciiTheme="minorHAnsi" w:hAnsiTheme="minorHAnsi" w:cstheme="minorHAnsi"/>
          <w:sz w:val="24"/>
        </w:rPr>
      </w:pPr>
      <w:r>
        <w:rPr>
          <w:rFonts w:asciiTheme="minorHAnsi" w:hAnsiTheme="minorHAnsi" w:cstheme="minorHAnsi"/>
          <w:sz w:val="24"/>
        </w:rPr>
        <w:t>Travel and Tourism Sales and Marketing Strategies</w:t>
      </w:r>
      <w:r w:rsidR="000F4F76">
        <w:rPr>
          <w:rFonts w:asciiTheme="minorHAnsi" w:hAnsiTheme="minorHAnsi" w:cstheme="minorHAnsi"/>
          <w:sz w:val="24"/>
        </w:rPr>
        <w:t xml:space="preserve"> (Packages and Destinations)</w:t>
      </w:r>
    </w:p>
    <w:p w14:paraId="0AF9C046" w14:textId="77777777" w:rsidR="00ED0CE5" w:rsidRPr="00B208FC" w:rsidRDefault="00B15A21" w:rsidP="00ED0CE5">
      <w:pPr>
        <w:pStyle w:val="BulletListLevel1"/>
        <w:rPr>
          <w:rFonts w:asciiTheme="minorHAnsi" w:hAnsiTheme="minorHAnsi" w:cstheme="minorHAnsi"/>
          <w:sz w:val="24"/>
        </w:rPr>
      </w:pPr>
      <w:r>
        <w:rPr>
          <w:rFonts w:asciiTheme="minorHAnsi" w:hAnsiTheme="minorHAnsi" w:cstheme="minorHAnsi"/>
          <w:sz w:val="24"/>
        </w:rPr>
        <w:t>Guest Service Management Strategies</w:t>
      </w:r>
    </w:p>
    <w:p w14:paraId="2A51E8D1" w14:textId="77777777" w:rsidR="00ED0CE5" w:rsidRPr="00B208FC" w:rsidRDefault="00B15A21" w:rsidP="00ED0CE5">
      <w:pPr>
        <w:pStyle w:val="BulletListLevel1"/>
        <w:rPr>
          <w:rFonts w:asciiTheme="minorHAnsi" w:hAnsiTheme="minorHAnsi" w:cstheme="minorHAnsi"/>
          <w:sz w:val="24"/>
        </w:rPr>
      </w:pPr>
      <w:r>
        <w:rPr>
          <w:rFonts w:asciiTheme="minorHAnsi" w:hAnsiTheme="minorHAnsi" w:cstheme="minorHAnsi"/>
          <w:sz w:val="24"/>
        </w:rPr>
        <w:t>Marketing and Promotional Plans to Build Brand Awareness and Brand Loyalty</w:t>
      </w:r>
    </w:p>
    <w:p w14:paraId="235D53EC" w14:textId="77777777" w:rsidR="000F4F76" w:rsidRDefault="00B15A21" w:rsidP="00B15A21">
      <w:pPr>
        <w:pStyle w:val="BulletListLevel1"/>
        <w:rPr>
          <w:rFonts w:asciiTheme="minorHAnsi" w:hAnsiTheme="minorHAnsi" w:cstheme="minorHAnsi"/>
          <w:sz w:val="24"/>
        </w:rPr>
      </w:pPr>
      <w:r>
        <w:rPr>
          <w:rFonts w:asciiTheme="minorHAnsi" w:hAnsiTheme="minorHAnsi" w:cstheme="minorHAnsi"/>
          <w:sz w:val="24"/>
        </w:rPr>
        <w:t>Data Analysis for Financial Decision-Making</w:t>
      </w:r>
    </w:p>
    <w:p w14:paraId="050D9B8A" w14:textId="6BFE138C" w:rsidR="005D52BE" w:rsidRPr="005D52BE" w:rsidRDefault="000F4F76" w:rsidP="005D52BE">
      <w:pPr>
        <w:pStyle w:val="BulletListLevel1"/>
        <w:rPr>
          <w:rFonts w:asciiTheme="minorHAnsi" w:hAnsiTheme="minorHAnsi" w:cstheme="minorHAnsi"/>
          <w:sz w:val="24"/>
        </w:rPr>
      </w:pPr>
      <w:r>
        <w:rPr>
          <w:rFonts w:asciiTheme="minorHAnsi" w:hAnsiTheme="minorHAnsi" w:cstheme="minorHAnsi"/>
          <w:sz w:val="24"/>
        </w:rPr>
        <w:t>Career Opportunities in Travel and Tourism Management</w:t>
      </w:r>
    </w:p>
    <w:p w14:paraId="35C5639A" w14:textId="77777777" w:rsidR="005D52BE" w:rsidRDefault="005D52BE" w:rsidP="00D84CBF">
      <w:pPr>
        <w:spacing w:before="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425"/>
        <w:gridCol w:w="3420"/>
        <w:gridCol w:w="3870"/>
        <w:gridCol w:w="3780"/>
      </w:tblGrid>
      <w:tr w:rsidR="00CA014C" w14:paraId="3073AB8D"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4897F744" w14:textId="7BF1A3D7" w:rsidR="00CA014C" w:rsidRPr="006D5D51" w:rsidRDefault="00E50579" w:rsidP="00F44E40">
            <w:pPr>
              <w:spacing w:before="0" w:after="0"/>
              <w:rPr>
                <w:color w:val="auto"/>
              </w:rPr>
            </w:pPr>
            <w:r>
              <w:rPr>
                <w:color w:val="auto"/>
              </w:rPr>
              <w:t>Program of Study (POS)</w:t>
            </w:r>
          </w:p>
        </w:tc>
        <w:tc>
          <w:tcPr>
            <w:tcW w:w="3420" w:type="dxa"/>
          </w:tcPr>
          <w:p w14:paraId="08F5D3A2"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870" w:type="dxa"/>
          </w:tcPr>
          <w:p w14:paraId="59C49EDA"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780" w:type="dxa"/>
          </w:tcPr>
          <w:p w14:paraId="670F0974"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288B678F"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BADB917" w14:textId="77777777" w:rsidR="00CA014C" w:rsidRPr="006D5D51" w:rsidRDefault="00CA014C" w:rsidP="007F6609">
            <w:pPr>
              <w:spacing w:before="120" w:after="120"/>
              <w:rPr>
                <w:color w:val="auto"/>
              </w:rPr>
            </w:pPr>
            <w:r w:rsidRPr="006D5D51">
              <w:rPr>
                <w:color w:val="auto"/>
              </w:rPr>
              <w:t>Travel and Leisure</w:t>
            </w:r>
          </w:p>
        </w:tc>
        <w:tc>
          <w:tcPr>
            <w:tcW w:w="3420" w:type="dxa"/>
          </w:tcPr>
          <w:p w14:paraId="72A26505" w14:textId="041F2658" w:rsidR="00CA014C" w:rsidRPr="00632836" w:rsidRDefault="00CA014C" w:rsidP="00F44E40">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632836">
              <w:rPr>
                <w:color w:val="BBF3FF" w:themeColor="accent3" w:themeTint="33"/>
              </w:rPr>
              <w:t>Blank</w:t>
            </w:r>
          </w:p>
        </w:tc>
        <w:tc>
          <w:tcPr>
            <w:tcW w:w="3870" w:type="dxa"/>
          </w:tcPr>
          <w:p w14:paraId="5B0A5D76" w14:textId="01D2E05E" w:rsidR="00CA014C" w:rsidRPr="00632836" w:rsidRDefault="00A8721A" w:rsidP="007F6609">
            <w:pPr>
              <w:spacing w:before="120" w:after="12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w:t>
            </w:r>
            <w:r w:rsidR="00D17657">
              <w:rPr>
                <w:color w:val="auto"/>
                <w:szCs w:val="20"/>
              </w:rPr>
              <w:t>2159</w:t>
            </w:r>
            <w:r>
              <w:rPr>
                <w:color w:val="auto"/>
                <w:szCs w:val="20"/>
              </w:rPr>
              <w:t xml:space="preserve"> </w:t>
            </w:r>
            <w:r w:rsidR="00CA014C" w:rsidRPr="00632836">
              <w:rPr>
                <w:color w:val="auto"/>
                <w:szCs w:val="20"/>
              </w:rPr>
              <w:t>Travel and Tourism Management</w:t>
            </w:r>
          </w:p>
        </w:tc>
        <w:tc>
          <w:tcPr>
            <w:tcW w:w="3780" w:type="dxa"/>
          </w:tcPr>
          <w:p w14:paraId="37B06065" w14:textId="60FF30FB" w:rsidR="00CA014C" w:rsidRPr="00632836" w:rsidRDefault="00CA014C" w:rsidP="00F44E40">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632836">
              <w:rPr>
                <w:color w:val="BBF3FF" w:themeColor="accent3" w:themeTint="33"/>
              </w:rPr>
              <w:t>Blank</w:t>
            </w:r>
          </w:p>
        </w:tc>
      </w:tr>
    </w:tbl>
    <w:p w14:paraId="4E694ED7" w14:textId="7D03DEA5" w:rsidR="00ED0CE5" w:rsidRPr="00D84CBF" w:rsidRDefault="00ED0CE5" w:rsidP="005D52BE">
      <w:pPr>
        <w:pStyle w:val="BulletListLevel1"/>
        <w:numPr>
          <w:ilvl w:val="0"/>
          <w:numId w:val="0"/>
        </w:numPr>
        <w:ind w:left="720" w:hanging="360"/>
        <w:rPr>
          <w:rFonts w:asciiTheme="minorHAnsi" w:hAnsiTheme="minorHAnsi" w:cstheme="minorHAnsi"/>
          <w:sz w:val="20"/>
          <w:szCs w:val="18"/>
        </w:rPr>
      </w:pPr>
      <w:r w:rsidRPr="00D84CBF">
        <w:rPr>
          <w:rFonts w:asciiTheme="minorHAnsi" w:hAnsiTheme="minorHAnsi" w:cstheme="minorHAnsi"/>
          <w:sz w:val="18"/>
          <w:szCs w:val="18"/>
        </w:rPr>
        <w:br w:type="page"/>
      </w:r>
    </w:p>
    <w:p w14:paraId="1F8BB3F2" w14:textId="3026FAF2" w:rsidR="002C57E1" w:rsidRDefault="002C57E1" w:rsidP="002C57E1">
      <w:pPr>
        <w:pStyle w:val="Heading3"/>
        <w:spacing w:after="60"/>
      </w:pPr>
      <w:r>
        <w:lastRenderedPageBreak/>
        <w:t xml:space="preserve">CTE Course Knowledge and Technical Skill </w:t>
      </w:r>
      <w:r w:rsidR="00DB1881">
        <w:t>Competencies</w:t>
      </w:r>
    </w:p>
    <w:tbl>
      <w:tblPr>
        <w:tblStyle w:val="TableGrid"/>
        <w:tblW w:w="13405" w:type="dxa"/>
        <w:tblLayout w:type="fixed"/>
        <w:tblLook w:val="04A0" w:firstRow="1" w:lastRow="0" w:firstColumn="1" w:lastColumn="0" w:noHBand="0" w:noVBand="1"/>
        <w:tblCaption w:val="Technical Skills for Travel and Tourism Management"/>
        <w:tblDescription w:val="Performance Indicators, Measures and Benchmarks, and Sample Benchmarks for Travel and Tourism Management"/>
      </w:tblPr>
      <w:tblGrid>
        <w:gridCol w:w="3055"/>
        <w:gridCol w:w="10350"/>
      </w:tblGrid>
      <w:tr w:rsidR="00DB1881" w:rsidRPr="00B045D4" w14:paraId="0D6394BF" w14:textId="77777777" w:rsidTr="0064579C">
        <w:trPr>
          <w:cantSplit/>
          <w:tblHeader/>
        </w:trPr>
        <w:tc>
          <w:tcPr>
            <w:tcW w:w="3055" w:type="dxa"/>
            <w:shd w:val="clear" w:color="auto" w:fill="D9D9D9" w:themeFill="background1" w:themeFillShade="D9"/>
          </w:tcPr>
          <w:bookmarkEnd w:id="13"/>
          <w:p w14:paraId="2A4C7841" w14:textId="122AD070" w:rsidR="00DB1881" w:rsidRPr="00A14C19" w:rsidRDefault="00DB1881" w:rsidP="00DB1881">
            <w:pPr>
              <w:spacing w:before="40" w:after="40"/>
              <w:rPr>
                <w:rFonts w:asciiTheme="minorHAnsi" w:hAnsiTheme="minorHAnsi" w:cs="Arial"/>
                <w:b/>
                <w:sz w:val="20"/>
                <w:szCs w:val="20"/>
              </w:rPr>
            </w:pPr>
            <w:r>
              <w:rPr>
                <w:rFonts w:asciiTheme="minorHAnsi" w:hAnsiTheme="minorHAnsi" w:cstheme="minorHAnsi"/>
                <w:b/>
                <w:szCs w:val="24"/>
              </w:rPr>
              <w:t>Competencies</w:t>
            </w:r>
          </w:p>
        </w:tc>
        <w:tc>
          <w:tcPr>
            <w:tcW w:w="10350" w:type="dxa"/>
            <w:shd w:val="clear" w:color="auto" w:fill="D9D9D9" w:themeFill="background1" w:themeFillShade="D9"/>
          </w:tcPr>
          <w:p w14:paraId="52AE21E4" w14:textId="6621C4A0" w:rsidR="00DB1881" w:rsidRPr="00A14C19" w:rsidRDefault="00DB1881" w:rsidP="00DB1881">
            <w:pPr>
              <w:spacing w:before="40" w:after="40"/>
              <w:rPr>
                <w:rFonts w:asciiTheme="minorHAnsi" w:hAnsiTheme="minorHAnsi" w:cs="Arial"/>
                <w:b/>
                <w:sz w:val="20"/>
                <w:szCs w:val="20"/>
              </w:rPr>
            </w:pPr>
            <w:r>
              <w:rPr>
                <w:rFonts w:asciiTheme="minorHAnsi" w:hAnsiTheme="minorHAnsi" w:cstheme="minorHAnsi"/>
                <w:b/>
                <w:szCs w:val="24"/>
              </w:rPr>
              <w:t>Sample Measurements</w:t>
            </w:r>
          </w:p>
        </w:tc>
      </w:tr>
      <w:tr w:rsidR="0064579C" w:rsidRPr="002E2FD5" w14:paraId="3D28F58C" w14:textId="77777777" w:rsidTr="00DC2086">
        <w:trPr>
          <w:cantSplit/>
          <w:trHeight w:val="1583"/>
        </w:trPr>
        <w:tc>
          <w:tcPr>
            <w:tcW w:w="3055" w:type="dxa"/>
          </w:tcPr>
          <w:p w14:paraId="404E142A" w14:textId="6D42BBBE" w:rsidR="0064579C" w:rsidRPr="00384258" w:rsidRDefault="0064579C" w:rsidP="00C71BC3">
            <w:pPr>
              <w:spacing w:before="60" w:after="60"/>
              <w:rPr>
                <w:rFonts w:asciiTheme="minorHAnsi" w:hAnsiTheme="minorHAnsi" w:cs="Arial"/>
              </w:rPr>
            </w:pPr>
            <w:r w:rsidRPr="00384258">
              <w:rPr>
                <w:rFonts w:asciiTheme="minorHAnsi" w:hAnsiTheme="minorHAnsi" w:cs="Arial"/>
              </w:rPr>
              <w:t>HT</w:t>
            </w:r>
            <w:r w:rsidR="00A8721A">
              <w:rPr>
                <w:rFonts w:asciiTheme="minorHAnsi" w:hAnsiTheme="minorHAnsi" w:cs="Arial"/>
              </w:rPr>
              <w:t>1</w:t>
            </w:r>
            <w:r w:rsidR="00D17657">
              <w:rPr>
                <w:rFonts w:asciiTheme="minorHAnsi" w:hAnsiTheme="minorHAnsi" w:cs="Arial"/>
              </w:rPr>
              <w:t>2159</w:t>
            </w:r>
            <w:r w:rsidR="00505F27">
              <w:rPr>
                <w:rFonts w:asciiTheme="minorHAnsi" w:hAnsiTheme="minorHAnsi" w:cs="Arial"/>
              </w:rPr>
              <w:t>B2</w:t>
            </w:r>
            <w:r w:rsidRPr="00384258">
              <w:rPr>
                <w:rFonts w:asciiTheme="minorHAnsi" w:hAnsiTheme="minorHAnsi" w:cs="Arial"/>
              </w:rPr>
              <w:t>.01 Analyze sales, marketing, and management activities within the travel and tourism industry.</w:t>
            </w:r>
          </w:p>
        </w:tc>
        <w:tc>
          <w:tcPr>
            <w:tcW w:w="10350" w:type="dxa"/>
          </w:tcPr>
          <w:p w14:paraId="0E68729E" w14:textId="12D2AB79" w:rsidR="0064579C" w:rsidRPr="00384258" w:rsidRDefault="0064579C" w:rsidP="00DA63D6">
            <w:pPr>
              <w:spacing w:before="60" w:after="60"/>
              <w:rPr>
                <w:rFonts w:asciiTheme="minorHAnsi" w:hAnsiTheme="minorHAnsi" w:cs="Arial"/>
              </w:rPr>
            </w:pPr>
            <w:r w:rsidRPr="00384258">
              <w:rPr>
                <w:rFonts w:asciiTheme="minorHAnsi" w:hAnsiTheme="minorHAnsi" w:cs="Arial"/>
              </w:rPr>
              <w:t>HT</w:t>
            </w:r>
            <w:r w:rsidR="00A8721A">
              <w:rPr>
                <w:rFonts w:asciiTheme="minorHAnsi" w:hAnsiTheme="minorHAnsi" w:cs="Arial"/>
              </w:rPr>
              <w:t>1</w:t>
            </w:r>
            <w:r w:rsidR="00D17657">
              <w:rPr>
                <w:rFonts w:asciiTheme="minorHAnsi" w:hAnsiTheme="minorHAnsi" w:cs="Arial"/>
              </w:rPr>
              <w:t>2159</w:t>
            </w:r>
            <w:r w:rsidR="00505F27">
              <w:rPr>
                <w:rFonts w:asciiTheme="minorHAnsi" w:hAnsiTheme="minorHAnsi" w:cs="Arial"/>
              </w:rPr>
              <w:t>B2</w:t>
            </w:r>
            <w:r w:rsidRPr="00384258">
              <w:rPr>
                <w:rFonts w:asciiTheme="minorHAnsi" w:hAnsiTheme="minorHAnsi" w:cs="Arial"/>
              </w:rPr>
              <w:t>.01.01 Explain the benefits of packaging for travelers, travel planners, tour operators and airlines.</w:t>
            </w:r>
          </w:p>
          <w:p w14:paraId="5801C554" w14:textId="5CC03609" w:rsidR="0064579C" w:rsidRPr="00384258" w:rsidRDefault="0064579C" w:rsidP="00DA63D6">
            <w:pPr>
              <w:spacing w:before="60" w:after="60"/>
              <w:rPr>
                <w:rFonts w:asciiTheme="minorHAnsi" w:hAnsiTheme="minorHAnsi" w:cs="Arial"/>
              </w:rPr>
            </w:pPr>
            <w:r w:rsidRPr="00384258">
              <w:rPr>
                <w:rFonts w:asciiTheme="minorHAnsi" w:hAnsiTheme="minorHAnsi" w:cs="Arial"/>
              </w:rPr>
              <w:t>HT</w:t>
            </w:r>
            <w:r w:rsidR="00A8721A">
              <w:rPr>
                <w:rFonts w:asciiTheme="minorHAnsi" w:hAnsiTheme="minorHAnsi" w:cs="Arial"/>
              </w:rPr>
              <w:t>1</w:t>
            </w:r>
            <w:r w:rsidR="00D17657">
              <w:rPr>
                <w:rFonts w:asciiTheme="minorHAnsi" w:hAnsiTheme="minorHAnsi" w:cs="Arial"/>
              </w:rPr>
              <w:t>2159</w:t>
            </w:r>
            <w:r w:rsidR="00505F27">
              <w:rPr>
                <w:rFonts w:asciiTheme="minorHAnsi" w:hAnsiTheme="minorHAnsi" w:cs="Arial"/>
              </w:rPr>
              <w:t>B2</w:t>
            </w:r>
            <w:r w:rsidRPr="00384258">
              <w:rPr>
                <w:rFonts w:asciiTheme="minorHAnsi" w:hAnsiTheme="minorHAnsi" w:cs="Arial"/>
              </w:rPr>
              <w:t>.01.02 Communicate benefits to travelers of selling packages from travel planner perspective.</w:t>
            </w:r>
          </w:p>
          <w:p w14:paraId="56FC0E9E" w14:textId="2D3C2C72" w:rsidR="0064579C" w:rsidRPr="00384258" w:rsidRDefault="0064579C" w:rsidP="00DA63D6">
            <w:pPr>
              <w:spacing w:before="60" w:after="60"/>
              <w:rPr>
                <w:rFonts w:asciiTheme="minorHAnsi" w:hAnsiTheme="minorHAnsi" w:cs="Arial"/>
              </w:rPr>
            </w:pPr>
            <w:r w:rsidRPr="00384258">
              <w:rPr>
                <w:rFonts w:asciiTheme="minorHAnsi" w:hAnsiTheme="minorHAnsi" w:cs="Arial"/>
              </w:rPr>
              <w:t>HT</w:t>
            </w:r>
            <w:r w:rsidR="00A8721A">
              <w:rPr>
                <w:rFonts w:asciiTheme="minorHAnsi" w:hAnsiTheme="minorHAnsi" w:cs="Arial"/>
              </w:rPr>
              <w:t>1</w:t>
            </w:r>
            <w:r w:rsidR="00505F27">
              <w:rPr>
                <w:rFonts w:asciiTheme="minorHAnsi" w:hAnsiTheme="minorHAnsi" w:cs="Arial"/>
              </w:rPr>
              <w:t>2159B2</w:t>
            </w:r>
            <w:r w:rsidRPr="00384258">
              <w:rPr>
                <w:rFonts w:asciiTheme="minorHAnsi" w:hAnsiTheme="minorHAnsi" w:cs="Arial"/>
              </w:rPr>
              <w:t>.01.03 Explain strategies for selling travel and tourism products.</w:t>
            </w:r>
          </w:p>
          <w:p w14:paraId="1EC99AD8" w14:textId="3158DE69" w:rsidR="0064579C" w:rsidRPr="00384258" w:rsidRDefault="0064579C" w:rsidP="00DA63D6">
            <w:pPr>
              <w:spacing w:before="60" w:after="60"/>
              <w:rPr>
                <w:rFonts w:asciiTheme="minorHAnsi" w:hAnsiTheme="minorHAnsi" w:cs="Arial"/>
              </w:rPr>
            </w:pPr>
            <w:r w:rsidRPr="00384258">
              <w:rPr>
                <w:rFonts w:asciiTheme="minorHAnsi" w:hAnsiTheme="minorHAnsi" w:cs="Arial"/>
              </w:rPr>
              <w:t>HT</w:t>
            </w:r>
            <w:r w:rsidR="00A8721A">
              <w:rPr>
                <w:rFonts w:asciiTheme="minorHAnsi" w:hAnsiTheme="minorHAnsi" w:cs="Arial"/>
              </w:rPr>
              <w:t>1</w:t>
            </w:r>
            <w:r w:rsidR="00505F27">
              <w:rPr>
                <w:rFonts w:asciiTheme="minorHAnsi" w:hAnsiTheme="minorHAnsi" w:cs="Arial"/>
              </w:rPr>
              <w:t>2159B2</w:t>
            </w:r>
            <w:r w:rsidRPr="00384258">
              <w:rPr>
                <w:rFonts w:asciiTheme="minorHAnsi" w:hAnsiTheme="minorHAnsi" w:cs="Arial"/>
              </w:rPr>
              <w:t>.01.04 Identify tools and processes used to sell to global audiences.</w:t>
            </w:r>
          </w:p>
        </w:tc>
      </w:tr>
      <w:tr w:rsidR="0064579C" w:rsidRPr="002E2FD5" w14:paraId="21710910" w14:textId="77777777" w:rsidTr="00DC2086">
        <w:trPr>
          <w:cantSplit/>
          <w:trHeight w:val="1421"/>
        </w:trPr>
        <w:tc>
          <w:tcPr>
            <w:tcW w:w="3055" w:type="dxa"/>
          </w:tcPr>
          <w:p w14:paraId="6760CE21" w14:textId="34E5CEE5"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.02 Develop effective Guest Service Management (GSM) strategies and processes to improve guest experience.</w:t>
            </w:r>
          </w:p>
        </w:tc>
        <w:tc>
          <w:tcPr>
            <w:tcW w:w="10350" w:type="dxa"/>
          </w:tcPr>
          <w:p w14:paraId="07D0B2C4" w14:textId="2490E14A"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.02.01 Identify the role of Guest Service Management in managing the guest experience.</w:t>
            </w:r>
          </w:p>
          <w:p w14:paraId="6C66B675" w14:textId="05CF43A4"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 xml:space="preserve">.02.02 Develop a process for resolving guest issues. </w:t>
            </w:r>
          </w:p>
          <w:p w14:paraId="3B729B9E" w14:textId="1108B441"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.02.03 Analyze the importance of guest services to success of the industry.</w:t>
            </w:r>
          </w:p>
        </w:tc>
      </w:tr>
      <w:tr w:rsidR="0064579C" w:rsidRPr="002E2FD5" w14:paraId="6B8BD1A4" w14:textId="77777777" w:rsidTr="00DC2086">
        <w:trPr>
          <w:cantSplit/>
          <w:trHeight w:val="1160"/>
        </w:trPr>
        <w:tc>
          <w:tcPr>
            <w:tcW w:w="3055" w:type="dxa"/>
          </w:tcPr>
          <w:p w14:paraId="08755FCA" w14:textId="5CBBBCBC" w:rsidR="0064579C" w:rsidRPr="00384258" w:rsidRDefault="006626F1" w:rsidP="00A8721A">
            <w:pPr>
              <w:spacing w:before="60" w:after="60"/>
              <w:ind w:right="-11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.03 Develop a marketing plan and sales promotion tool for travel</w:t>
            </w:r>
            <w:r w:rsidR="00A8721A">
              <w:rPr>
                <w:rFonts w:asciiTheme="minorHAnsi" w:hAnsiTheme="minorHAnsi" w:cs="Arial"/>
              </w:rPr>
              <w:t xml:space="preserve"> &amp;</w:t>
            </w:r>
            <w:r w:rsidR="0064579C" w:rsidRPr="00384258">
              <w:rPr>
                <w:rFonts w:asciiTheme="minorHAnsi" w:hAnsiTheme="minorHAnsi" w:cs="Arial"/>
              </w:rPr>
              <w:t xml:space="preserve"> tourism.</w:t>
            </w:r>
          </w:p>
        </w:tc>
        <w:tc>
          <w:tcPr>
            <w:tcW w:w="10350" w:type="dxa"/>
          </w:tcPr>
          <w:p w14:paraId="19E88BF9" w14:textId="5F15AC45"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.03.01 Describe the importance of generating brand awareness and loyalty.</w:t>
            </w:r>
          </w:p>
          <w:p w14:paraId="094E7CCB" w14:textId="5FC1D1B1"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.03.02 Create a marketing plan and sales promotional materials that incorporate all elements of the marketing mix.</w:t>
            </w:r>
          </w:p>
        </w:tc>
      </w:tr>
      <w:tr w:rsidR="0064579C" w:rsidRPr="002E2FD5" w14:paraId="7A536DFA" w14:textId="77777777" w:rsidTr="00DC2086">
        <w:trPr>
          <w:cantSplit/>
          <w:trHeight w:val="1610"/>
        </w:trPr>
        <w:tc>
          <w:tcPr>
            <w:tcW w:w="3055" w:type="dxa"/>
          </w:tcPr>
          <w:p w14:paraId="6DF6608F" w14:textId="4034B62D"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.04 Utilize data to make financial management decisions.</w:t>
            </w:r>
          </w:p>
        </w:tc>
        <w:tc>
          <w:tcPr>
            <w:tcW w:w="10350" w:type="dxa"/>
          </w:tcPr>
          <w:p w14:paraId="1FE34204" w14:textId="0A8C7C8A"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.04.01 Perform data analysis to make financial management decisions to project costs, determine pricing, and promote market expansion.</w:t>
            </w:r>
          </w:p>
          <w:p w14:paraId="6C6854DD" w14:textId="7118ED99"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.04.02 Analyze data on the impacts of geography, seasonality, culture, and politics on travel and tourism.</w:t>
            </w:r>
          </w:p>
          <w:p w14:paraId="798C9213" w14:textId="01FDEDCD" w:rsidR="0064579C"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64579C" w:rsidRPr="00384258">
              <w:rPr>
                <w:rFonts w:asciiTheme="minorHAnsi" w:hAnsiTheme="minorHAnsi" w:cs="Arial"/>
              </w:rPr>
              <w:t>04.03 Analyze sales trends and predict future growth/decline based on sales momentum and trend.</w:t>
            </w:r>
          </w:p>
        </w:tc>
      </w:tr>
      <w:tr w:rsidR="009B43E0" w:rsidRPr="002E2FD5" w14:paraId="43371867" w14:textId="77777777" w:rsidTr="00DC2086">
        <w:trPr>
          <w:cantSplit/>
          <w:trHeight w:val="1610"/>
        </w:trPr>
        <w:tc>
          <w:tcPr>
            <w:tcW w:w="3055" w:type="dxa"/>
          </w:tcPr>
          <w:p w14:paraId="0769408D" w14:textId="76FEE70E" w:rsidR="009B43E0"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9B43E0">
              <w:rPr>
                <w:rFonts w:asciiTheme="minorHAnsi" w:hAnsiTheme="minorHAnsi" w:cs="Arial"/>
              </w:rPr>
              <w:t>.05 Apply artificial intelligence (AI) strategies and tools to improve customer service, personalize travel experiences, and optimize hospitality and tourism operations.</w:t>
            </w:r>
          </w:p>
        </w:tc>
        <w:tc>
          <w:tcPr>
            <w:tcW w:w="10350" w:type="dxa"/>
          </w:tcPr>
          <w:p w14:paraId="41E37B60" w14:textId="472B7036" w:rsidR="009B43E0"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9B43E0">
              <w:rPr>
                <w:rFonts w:asciiTheme="minorHAnsi" w:hAnsiTheme="minorHAnsi" w:cs="Arial"/>
              </w:rPr>
              <w:t>.05.01 Explain how AI enhances customer experiences, including personalized travel planning, real-time service responses, and multilingual support.</w:t>
            </w:r>
          </w:p>
          <w:p w14:paraId="6BDE1E23" w14:textId="0F28283B" w:rsidR="009B43E0" w:rsidRPr="00384258" w:rsidRDefault="006626F1" w:rsidP="00DA63D6">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12159B2</w:t>
            </w:r>
            <w:r w:rsidR="009B43E0">
              <w:rPr>
                <w:rFonts w:asciiTheme="minorHAnsi" w:hAnsiTheme="minorHAnsi" w:cs="Arial"/>
              </w:rPr>
              <w:t>.05.02 Demonstrate use of AI features in hospitality or travel platforms (e.g., Expedia, Book.com, or hotel management systems) to simulate guest interactions or itinerary planning.</w:t>
            </w:r>
          </w:p>
        </w:tc>
      </w:tr>
    </w:tbl>
    <w:p w14:paraId="12EDD431" w14:textId="77777777" w:rsidR="009B43E0" w:rsidRDefault="009B43E0" w:rsidP="005B7F9F">
      <w:pPr>
        <w:spacing w:before="240" w:after="120"/>
        <w:rPr>
          <w:rFonts w:asciiTheme="minorHAnsi" w:hAnsiTheme="minorHAnsi"/>
          <w:b/>
          <w:sz w:val="24"/>
        </w:rPr>
      </w:pPr>
    </w:p>
    <w:p w14:paraId="093848DB" w14:textId="77777777" w:rsidR="009B43E0" w:rsidRDefault="009B43E0" w:rsidP="005B7F9F">
      <w:pPr>
        <w:spacing w:before="240" w:after="120"/>
        <w:rPr>
          <w:rFonts w:asciiTheme="minorHAnsi" w:hAnsiTheme="minorHAnsi"/>
          <w:b/>
          <w:sz w:val="24"/>
        </w:rPr>
      </w:pPr>
    </w:p>
    <w:p w14:paraId="51E3F7F7" w14:textId="48F20F0D" w:rsidR="00DC2086" w:rsidRDefault="00DC2086" w:rsidP="005B7F9F">
      <w:pPr>
        <w:spacing w:before="240" w:after="120"/>
        <w:rPr>
          <w:rFonts w:asciiTheme="minorHAnsi" w:hAnsiTheme="minorHAnsi"/>
          <w:sz w:val="24"/>
          <w:u w:val="single"/>
        </w:rPr>
      </w:pPr>
      <w:r w:rsidRPr="00230185">
        <w:rPr>
          <w:rFonts w:asciiTheme="minorHAnsi" w:hAnsiTheme="minorHAnsi"/>
          <w:b/>
          <w:sz w:val="24"/>
        </w:rPr>
        <w:t>CTSO Competitive Events</w:t>
      </w:r>
      <w:r>
        <w:rPr>
          <w:rFonts w:asciiTheme="minorHAnsi" w:hAnsiTheme="minorHAnsi"/>
          <w:b/>
          <w:sz w:val="24"/>
        </w:rPr>
        <w:t xml:space="preserve"> Aligned with this Course</w:t>
      </w:r>
      <w:r w:rsidRPr="00230185">
        <w:rPr>
          <w:rFonts w:asciiTheme="minorHAnsi" w:hAnsiTheme="minorHAnsi"/>
          <w:b/>
          <w:sz w:val="24"/>
        </w:rPr>
        <w:t>:</w:t>
      </w:r>
      <w:r w:rsidRPr="00230185">
        <w:rPr>
          <w:rFonts w:asciiTheme="minorHAnsi" w:hAnsiTheme="minorHAnsi"/>
          <w:sz w:val="24"/>
        </w:rPr>
        <w:t xml:space="preserve"> </w:t>
      </w:r>
    </w:p>
    <w:p w14:paraId="31AC90DA" w14:textId="0B2E32D1" w:rsidR="00DC2086" w:rsidRPr="00230185" w:rsidRDefault="00DC2086" w:rsidP="005B7F9F">
      <w:pPr>
        <w:spacing w:before="120"/>
        <w:ind w:left="1440" w:hanging="1440"/>
        <w:rPr>
          <w:rFonts w:asciiTheme="minorHAnsi" w:hAnsiTheme="minorHAnsi"/>
          <w:sz w:val="24"/>
        </w:rPr>
      </w:pPr>
      <w:r w:rsidRPr="00846D69">
        <w:rPr>
          <w:rFonts w:asciiTheme="minorHAnsi" w:hAnsiTheme="minorHAnsi"/>
          <w:b/>
          <w:sz w:val="24"/>
        </w:rPr>
        <w:t>DECA:</w:t>
      </w:r>
      <w:r>
        <w:rPr>
          <w:rFonts w:asciiTheme="minorHAnsi" w:hAnsiTheme="minorHAnsi"/>
          <w:sz w:val="24"/>
        </w:rPr>
        <w:tab/>
      </w:r>
      <w:r w:rsidR="008F2D03">
        <w:rPr>
          <w:rFonts w:asciiTheme="minorHAnsi" w:hAnsiTheme="minorHAnsi"/>
          <w:sz w:val="24"/>
        </w:rPr>
        <w:t xml:space="preserve">Principles of Hospitality and Tourism, </w:t>
      </w:r>
      <w:r>
        <w:rPr>
          <w:rFonts w:asciiTheme="minorHAnsi" w:hAnsiTheme="minorHAnsi"/>
          <w:sz w:val="24"/>
        </w:rPr>
        <w:t>Travel and Tourism Team Decision Making, Hospitality and Tourism Operations Research, Hospitality and Tourism Professional Selling</w:t>
      </w:r>
    </w:p>
    <w:p w14:paraId="5868FAFA" w14:textId="77777777" w:rsidR="00267240" w:rsidRPr="008C6DF9" w:rsidRDefault="00267240" w:rsidP="00267240">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E711E77" w14:textId="51BC27D3" w:rsidR="00267240" w:rsidRDefault="00267240" w:rsidP="00267240">
      <w:pPr>
        <w:pStyle w:val="BulletListLevel1"/>
        <w:rPr>
          <w:sz w:val="24"/>
          <w:szCs w:val="24"/>
        </w:rPr>
      </w:pPr>
      <w:r>
        <w:rPr>
          <w:sz w:val="24"/>
          <w:szCs w:val="24"/>
        </w:rPr>
        <w:t>Create a marketing plan and sales promotional materials aligned to a given target audience for a tourism venue</w:t>
      </w:r>
    </w:p>
    <w:p w14:paraId="2CFF20BE" w14:textId="4F4FB8F3" w:rsidR="00317243" w:rsidRPr="00267240" w:rsidRDefault="00267240" w:rsidP="00EE5715">
      <w:pPr>
        <w:pStyle w:val="BulletListLevel1"/>
        <w:spacing w:after="0"/>
        <w:rPr>
          <w:rFonts w:asciiTheme="minorHAnsi" w:hAnsiTheme="minorHAnsi" w:cstheme="minorBidi"/>
          <w:b/>
          <w:bCs/>
          <w:sz w:val="24"/>
          <w:szCs w:val="24"/>
        </w:rPr>
      </w:pPr>
      <w:r w:rsidRPr="00267240">
        <w:rPr>
          <w:sz w:val="24"/>
          <w:szCs w:val="24"/>
        </w:rPr>
        <w:t>Create travel itineraries with a variety of total cost options to meet the travel and tourism requirements of simulated clients</w:t>
      </w:r>
    </w:p>
    <w:p w14:paraId="70699CCB" w14:textId="4F2A8362" w:rsidR="00BF7D4B" w:rsidRDefault="00BF7D4B" w:rsidP="00BF7D4B">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EB10811" w14:textId="77777777" w:rsidR="00BF7D4B" w:rsidRPr="00317243" w:rsidRDefault="00BF7D4B" w:rsidP="00BF7D4B">
      <w:pPr>
        <w:pStyle w:val="BulletListLevel1"/>
        <w:rPr>
          <w:sz w:val="24"/>
          <w:szCs w:val="24"/>
        </w:rPr>
      </w:pPr>
      <w:r w:rsidRPr="00317243">
        <w:rPr>
          <w:sz w:val="24"/>
          <w:szCs w:val="24"/>
        </w:rPr>
        <w:t>Current federal, state, and local health and safety laws/regulations specific to the career pathways in this course:</w:t>
      </w:r>
    </w:p>
    <w:p w14:paraId="088F3272" w14:textId="77777777" w:rsidR="00BF7D4B" w:rsidRPr="00317243" w:rsidRDefault="00BF7D4B" w:rsidP="00BF7D4B">
      <w:pPr>
        <w:pStyle w:val="BulletListLevel2"/>
        <w:rPr>
          <w:sz w:val="24"/>
          <w:szCs w:val="24"/>
        </w:rPr>
      </w:pPr>
      <w:r w:rsidRPr="00317243">
        <w:rPr>
          <w:sz w:val="24"/>
          <w:szCs w:val="24"/>
        </w:rPr>
        <w:t>Employee rights and responsibilities (roles of labor organizations)</w:t>
      </w:r>
    </w:p>
    <w:p w14:paraId="788EF0B7" w14:textId="77777777" w:rsidR="00BF7D4B" w:rsidRPr="00317243" w:rsidRDefault="00BF7D4B" w:rsidP="00BF7D4B">
      <w:pPr>
        <w:pStyle w:val="BulletListLevel2"/>
        <w:rPr>
          <w:sz w:val="24"/>
          <w:szCs w:val="24"/>
        </w:rPr>
      </w:pPr>
      <w:r w:rsidRPr="00317243">
        <w:rPr>
          <w:sz w:val="24"/>
          <w:szCs w:val="24"/>
        </w:rPr>
        <w:t>Harassment laws: U.S. Equal Employment Opportunity law</w:t>
      </w:r>
    </w:p>
    <w:p w14:paraId="1EB58A41" w14:textId="77777777" w:rsidR="00BF7D4B" w:rsidRPr="00317243" w:rsidRDefault="00BF7D4B" w:rsidP="00BF7D4B">
      <w:pPr>
        <w:pStyle w:val="BulletListLevel2"/>
        <w:rPr>
          <w:sz w:val="24"/>
          <w:szCs w:val="24"/>
        </w:rPr>
      </w:pPr>
      <w:r w:rsidRPr="00317243">
        <w:rPr>
          <w:sz w:val="24"/>
          <w:szCs w:val="24"/>
        </w:rPr>
        <w:t>Human Resource regulations for the workplace</w:t>
      </w:r>
    </w:p>
    <w:p w14:paraId="35859723" w14:textId="77777777" w:rsidR="00BF7D4B" w:rsidRPr="00317243" w:rsidRDefault="00BF7D4B" w:rsidP="00BF7D4B">
      <w:pPr>
        <w:pStyle w:val="BulletListLevel1"/>
        <w:rPr>
          <w:sz w:val="24"/>
          <w:szCs w:val="24"/>
        </w:rPr>
      </w:pPr>
      <w:r w:rsidRPr="00317243">
        <w:rPr>
          <w:sz w:val="24"/>
          <w:szCs w:val="24"/>
        </w:rPr>
        <w:t>Ergonomics</w:t>
      </w:r>
    </w:p>
    <w:p w14:paraId="6103E40B" w14:textId="77777777" w:rsidR="00BF7D4B" w:rsidRPr="00317243" w:rsidRDefault="00BF7D4B" w:rsidP="00BF7D4B">
      <w:pPr>
        <w:pStyle w:val="BulletListLevel1"/>
        <w:rPr>
          <w:sz w:val="24"/>
          <w:szCs w:val="24"/>
        </w:rPr>
      </w:pPr>
      <w:r w:rsidRPr="00317243">
        <w:rPr>
          <w:sz w:val="24"/>
          <w:szCs w:val="24"/>
        </w:rPr>
        <w:t>Equipment safety (desktop and mobile devices)</w:t>
      </w:r>
    </w:p>
    <w:p w14:paraId="437FA053" w14:textId="2D1EA6B7" w:rsidR="0047286B" w:rsidRPr="0047286B" w:rsidRDefault="00BF7D4B" w:rsidP="0047286B">
      <w:pPr>
        <w:pStyle w:val="BulletListLevel1"/>
        <w:rPr>
          <w:sz w:val="24"/>
          <w:szCs w:val="24"/>
        </w:rPr>
      </w:pPr>
      <w:r w:rsidRPr="00317243">
        <w:rPr>
          <w:sz w:val="24"/>
          <w:szCs w:val="24"/>
        </w:rPr>
        <w:t>Online safety (acceptable use policies, protecting passwords, protecting identity information online)</w:t>
      </w:r>
    </w:p>
    <w:p w14:paraId="0CDD138E" w14:textId="5FDE787F" w:rsidR="00BF7D4B" w:rsidRDefault="0047286B" w:rsidP="00317243">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6A600191" w14:textId="77777777" w:rsidR="00DC2086" w:rsidRDefault="00DC2086" w:rsidP="00317243">
      <w:pPr>
        <w:spacing w:before="0"/>
        <w:rPr>
          <w:rFonts w:asciiTheme="minorHAnsi" w:hAnsiTheme="minorHAnsi"/>
          <w:sz w:val="24"/>
        </w:rPr>
      </w:pPr>
      <w:hyperlink r:id="rId13" w:history="1">
        <w:r w:rsidRPr="009F5828">
          <w:rPr>
            <w:rStyle w:val="Hyperlink"/>
            <w:rFonts w:asciiTheme="minorHAnsi" w:hAnsiTheme="minorHAnsi"/>
            <w:sz w:val="24"/>
          </w:rPr>
          <w:t>YouScience: Customer Service</w:t>
        </w:r>
      </w:hyperlink>
    </w:p>
    <w:p w14:paraId="4528046F" w14:textId="055DF32C" w:rsidR="0071563C" w:rsidRDefault="00DC2086" w:rsidP="00373048">
      <w:hyperlink r:id="rId14" w:history="1">
        <w:r w:rsidRPr="009F5828">
          <w:rPr>
            <w:rStyle w:val="Hyperlink"/>
            <w:rFonts w:asciiTheme="minorHAnsi" w:hAnsiTheme="minorHAnsi"/>
            <w:sz w:val="24"/>
          </w:rPr>
          <w:t>NOCTI: Travel and Tourism</w:t>
        </w:r>
      </w:hyperlink>
      <w:r w:rsidR="0071563C">
        <w:br w:type="page"/>
      </w:r>
    </w:p>
    <w:p w14:paraId="072F6B20" w14:textId="77777777" w:rsidR="00373048" w:rsidRDefault="00373048" w:rsidP="00373048">
      <w:pPr>
        <w:pStyle w:val="Heading2"/>
        <w:tabs>
          <w:tab w:val="right" w:pos="13410"/>
        </w:tabs>
      </w:pPr>
      <w:r>
        <w:lastRenderedPageBreak/>
        <w:t>Career Cluster: Hospitality, Events and Tourism</w:t>
      </w:r>
      <w:r>
        <w:tab/>
        <w:t>Program of Study: Culinary and Food Services</w:t>
      </w:r>
    </w:p>
    <w:p w14:paraId="412D4CB8" w14:textId="77777777" w:rsidR="00373048" w:rsidRDefault="00373048" w:rsidP="00373048">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835"/>
        <w:gridCol w:w="6691"/>
      </w:tblGrid>
      <w:tr w:rsidR="00373048" w14:paraId="57D9B311" w14:textId="77777777" w:rsidTr="0015320B">
        <w:tc>
          <w:tcPr>
            <w:tcW w:w="6835" w:type="dxa"/>
            <w:shd w:val="clear" w:color="auto" w:fill="D9D9D9" w:themeFill="background1" w:themeFillShade="D9"/>
          </w:tcPr>
          <w:p w14:paraId="01E4FB20" w14:textId="77777777" w:rsidR="00373048" w:rsidRPr="00721F8D" w:rsidRDefault="00373048"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691" w:type="dxa"/>
            <w:shd w:val="clear" w:color="auto" w:fill="D9D9D9" w:themeFill="background1" w:themeFillShade="D9"/>
          </w:tcPr>
          <w:p w14:paraId="4882AAA7" w14:textId="77777777" w:rsidR="00373048" w:rsidRPr="00721F8D" w:rsidRDefault="00373048"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373048" w14:paraId="34DB3163" w14:textId="77777777" w:rsidTr="0015320B">
        <w:tc>
          <w:tcPr>
            <w:tcW w:w="6835" w:type="dxa"/>
          </w:tcPr>
          <w:p w14:paraId="55B78152" w14:textId="77777777"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Restaurants and Food/Beverage Service Management</w:t>
            </w:r>
          </w:p>
        </w:tc>
        <w:tc>
          <w:tcPr>
            <w:tcW w:w="6691" w:type="dxa"/>
          </w:tcPr>
          <w:p w14:paraId="7BE90113" w14:textId="5236438E"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Restaurant, Food and Beverage Services</w:t>
            </w:r>
            <w:r w:rsidR="0015320B">
              <w:rPr>
                <w:rFonts w:asciiTheme="minorHAnsi" w:hAnsiTheme="minorHAnsi" w:cstheme="minorHAnsi"/>
                <w:b/>
                <w:bCs/>
                <w:sz w:val="24"/>
              </w:rPr>
              <w:t>--Comprehensive</w:t>
            </w:r>
          </w:p>
        </w:tc>
      </w:tr>
      <w:tr w:rsidR="00373048" w14:paraId="2D33A55B" w14:textId="77777777" w:rsidTr="0015320B">
        <w:tc>
          <w:tcPr>
            <w:tcW w:w="6835" w:type="dxa"/>
          </w:tcPr>
          <w:p w14:paraId="580263A0" w14:textId="414EB9C2"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59</w:t>
            </w:r>
          </w:p>
        </w:tc>
        <w:tc>
          <w:tcPr>
            <w:tcW w:w="6691" w:type="dxa"/>
          </w:tcPr>
          <w:p w14:paraId="6EB4E7F5" w14:textId="15EE9F96" w:rsidR="00373048" w:rsidRDefault="00373048"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6626F1">
              <w:rPr>
                <w:rFonts w:asciiTheme="minorHAnsi" w:hAnsiTheme="minorHAnsi" w:cstheme="minorHAnsi"/>
                <w:b/>
                <w:bCs/>
                <w:sz w:val="24"/>
              </w:rPr>
              <w:t>2156</w:t>
            </w:r>
            <w:r>
              <w:rPr>
                <w:rFonts w:asciiTheme="minorHAnsi" w:hAnsiTheme="minorHAnsi" w:cstheme="minorHAnsi"/>
                <w:b/>
                <w:bCs/>
                <w:sz w:val="24"/>
              </w:rPr>
              <w:t xml:space="preserve"> (Intermediate—Sequence 4 of 6)</w:t>
            </w:r>
          </w:p>
        </w:tc>
      </w:tr>
    </w:tbl>
    <w:p w14:paraId="315B5792" w14:textId="77777777" w:rsidR="00373048" w:rsidRPr="00EC3973" w:rsidRDefault="00373048" w:rsidP="00373048">
      <w:pPr>
        <w:tabs>
          <w:tab w:val="right" w:pos="13590"/>
        </w:tabs>
        <w:spacing w:before="120" w:after="120"/>
      </w:pPr>
      <w:bookmarkStart w:id="14" w:name="RestaurantsDescription59"/>
      <w:r w:rsidRPr="005A542F">
        <w:rPr>
          <w:rFonts w:asciiTheme="minorHAnsi" w:hAnsiTheme="minorHAnsi" w:cstheme="minorHAnsi"/>
          <w:b/>
          <w:sz w:val="24"/>
          <w:szCs w:val="24"/>
        </w:rPr>
        <w:t>Course Description</w:t>
      </w:r>
      <w:bookmarkEnd w:id="14"/>
      <w:r w:rsidRPr="005A542F">
        <w:rPr>
          <w:rFonts w:asciiTheme="minorHAnsi" w:hAnsiTheme="minorHAnsi" w:cstheme="minorHAnsi"/>
          <w:b/>
          <w:sz w:val="24"/>
          <w:szCs w:val="24"/>
        </w:rPr>
        <w:t>:</w:t>
      </w:r>
      <w:r w:rsidRPr="005A542F">
        <w:rPr>
          <w:rFonts w:asciiTheme="minorHAnsi" w:hAnsiTheme="minorHAnsi" w:cstheme="minorHAnsi"/>
          <w:sz w:val="24"/>
          <w:szCs w:val="24"/>
        </w:rPr>
        <w:t xml:space="preserve"> This course develops the knowledge and skills needed in the various facets of restaurant, food and beverage service operations</w:t>
      </w:r>
      <w:r>
        <w:rPr>
          <w:rFonts w:asciiTheme="minorHAnsi" w:hAnsiTheme="minorHAnsi" w:cstheme="minorHAnsi"/>
          <w:sz w:val="24"/>
          <w:szCs w:val="24"/>
        </w:rPr>
        <w:t xml:space="preserve"> management.</w:t>
      </w:r>
      <w:r w:rsidRPr="005A542F">
        <w:rPr>
          <w:rFonts w:asciiTheme="minorHAnsi" w:hAnsiTheme="minorHAnsi" w:cstheme="minorHAnsi"/>
          <w:sz w:val="24"/>
          <w:szCs w:val="24"/>
        </w:rPr>
        <w:t xml:space="preserve"> Responsibilities necessary to relate to guests and employees within the establishment to maintain high industry standards will be examined. Topics will include managing kitchen and wait staff, effective menu planning, food safety and hygiene, marketing, restaurant and food service point-of-sale systems, finance and cost controls, scheduling employees, and customer relations.</w:t>
      </w:r>
      <w:r>
        <w:rPr>
          <w:rFonts w:asciiTheme="minorHAnsi" w:hAnsiTheme="minorHAnsi" w:cstheme="minorHAnsi"/>
          <w:sz w:val="24"/>
          <w:szCs w:val="24"/>
        </w:rPr>
        <w:t xml:space="preserve"> </w:t>
      </w:r>
      <w:r>
        <w:rPr>
          <w:rFonts w:asciiTheme="minorHAnsi" w:hAnsiTheme="minorHAnsi"/>
          <w:sz w:val="24"/>
        </w:rPr>
        <w:t>Course may include participation in a DECA student organization.</w:t>
      </w:r>
      <w:r>
        <w:rPr>
          <w:sz w:val="24"/>
        </w:rPr>
        <w:t xml:space="preserve"> </w:t>
      </w:r>
      <w:r w:rsidRPr="00491E8F">
        <w:rPr>
          <w:sz w:val="24"/>
          <w:szCs w:val="24"/>
        </w:rPr>
        <w:t>Career pathway preparation could include: Restaurant Manager, Catering Manager, and Quality Assurance Manager.</w:t>
      </w:r>
    </w:p>
    <w:p w14:paraId="183B48C5" w14:textId="77777777" w:rsidR="00373048" w:rsidRDefault="00373048" w:rsidP="00373048">
      <w:pPr>
        <w:spacing w:before="360" w:after="60"/>
        <w:rPr>
          <w:rFonts w:asciiTheme="minorHAnsi" w:hAnsiTheme="minorHAnsi" w:cstheme="minorHAnsi"/>
          <w:b/>
          <w:sz w:val="24"/>
        </w:rPr>
      </w:pPr>
      <w:bookmarkStart w:id="15" w:name="RestaurantsStrand10"/>
      <w:r>
        <w:rPr>
          <w:rFonts w:asciiTheme="minorHAnsi" w:hAnsiTheme="minorHAnsi" w:cstheme="minorHAnsi"/>
          <w:b/>
          <w:sz w:val="24"/>
        </w:rPr>
        <w:t>Instructional units in this course may include:</w:t>
      </w:r>
    </w:p>
    <w:p w14:paraId="3563610B" w14:textId="77777777" w:rsidR="00373048" w:rsidRPr="00F93A50" w:rsidRDefault="00373048" w:rsidP="00373048">
      <w:pPr>
        <w:pStyle w:val="BulletListLevel1"/>
        <w:rPr>
          <w:rFonts w:asciiTheme="minorHAnsi" w:hAnsiTheme="minorHAnsi" w:cstheme="minorHAnsi"/>
          <w:sz w:val="24"/>
        </w:rPr>
      </w:pPr>
      <w:r>
        <w:rPr>
          <w:rFonts w:asciiTheme="minorHAnsi" w:hAnsiTheme="minorHAnsi" w:cstheme="minorHAnsi"/>
          <w:sz w:val="24"/>
        </w:rPr>
        <w:t>Operational Units in Restaurant and Food Service Business Operations</w:t>
      </w:r>
    </w:p>
    <w:p w14:paraId="408EB4AB"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Sanitation, Health and Safety Procedures</w:t>
      </w:r>
    </w:p>
    <w:p w14:paraId="3DB5DD83"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Menu Food Options and Menu Layout/Display</w:t>
      </w:r>
    </w:p>
    <w:p w14:paraId="04FFB8D2" w14:textId="77777777" w:rsidR="00373048" w:rsidRPr="00ED0CE5" w:rsidRDefault="00373048" w:rsidP="00373048">
      <w:pPr>
        <w:pStyle w:val="BulletListLevel1"/>
        <w:rPr>
          <w:rFonts w:asciiTheme="minorHAnsi" w:hAnsiTheme="minorHAnsi" w:cstheme="minorHAnsi"/>
          <w:sz w:val="24"/>
        </w:rPr>
      </w:pPr>
      <w:r>
        <w:rPr>
          <w:rFonts w:asciiTheme="minorHAnsi" w:hAnsiTheme="minorHAnsi" w:cstheme="minorHAnsi"/>
          <w:sz w:val="24"/>
        </w:rPr>
        <w:t>Market Segmentation and Marketing Plans</w:t>
      </w:r>
    </w:p>
    <w:p w14:paraId="6161F5AD" w14:textId="77777777" w:rsidR="00373048" w:rsidRPr="00B208FC" w:rsidRDefault="00373048" w:rsidP="00373048">
      <w:pPr>
        <w:pStyle w:val="BulletListLevel1"/>
        <w:rPr>
          <w:rFonts w:asciiTheme="minorHAnsi" w:hAnsiTheme="minorHAnsi" w:cstheme="minorHAnsi"/>
          <w:sz w:val="24"/>
        </w:rPr>
      </w:pPr>
      <w:r>
        <w:rPr>
          <w:rFonts w:asciiTheme="minorHAnsi" w:hAnsiTheme="minorHAnsi" w:cstheme="minorHAnsi"/>
          <w:sz w:val="24"/>
        </w:rPr>
        <w:t>Point of Sale (POS) Functions and Analyzing Data Reports</w:t>
      </w:r>
    </w:p>
    <w:p w14:paraId="061AE031" w14:textId="77777777" w:rsidR="00373048" w:rsidRDefault="00373048" w:rsidP="00373048">
      <w:pPr>
        <w:pStyle w:val="BulletListLevel1"/>
        <w:rPr>
          <w:rFonts w:asciiTheme="minorHAnsi" w:hAnsiTheme="minorHAnsi" w:cstheme="minorHAnsi"/>
          <w:sz w:val="24"/>
        </w:rPr>
      </w:pPr>
      <w:r>
        <w:rPr>
          <w:rFonts w:asciiTheme="minorHAnsi" w:hAnsiTheme="minorHAnsi" w:cstheme="minorHAnsi"/>
          <w:sz w:val="24"/>
        </w:rPr>
        <w:t>Guest Service Management Strategies</w:t>
      </w:r>
    </w:p>
    <w:p w14:paraId="50177252" w14:textId="77777777" w:rsidR="00373048" w:rsidRPr="00A36476" w:rsidRDefault="00373048" w:rsidP="00373048">
      <w:pPr>
        <w:pStyle w:val="BulletListLevel1"/>
        <w:rPr>
          <w:rFonts w:asciiTheme="minorHAnsi" w:hAnsiTheme="minorHAnsi" w:cstheme="minorHAnsi"/>
          <w:sz w:val="24"/>
        </w:rPr>
      </w:pPr>
      <w:r>
        <w:rPr>
          <w:rFonts w:asciiTheme="minorHAnsi" w:hAnsiTheme="minorHAnsi" w:cstheme="minorHAnsi"/>
          <w:sz w:val="24"/>
        </w:rPr>
        <w:t>Management Careers in Restaurant and Food Service Management</w:t>
      </w:r>
    </w:p>
    <w:p w14:paraId="2E89884F" w14:textId="77777777" w:rsidR="00373048" w:rsidRDefault="00373048" w:rsidP="00373048">
      <w:pPr>
        <w:spacing w:before="360" w:after="120"/>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360"/>
        <w:gridCol w:w="3810"/>
        <w:gridCol w:w="3810"/>
      </w:tblGrid>
      <w:tr w:rsidR="00373048" w14:paraId="6354947A"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6D3F1457" w14:textId="359024F0" w:rsidR="00373048" w:rsidRPr="006D5D51" w:rsidRDefault="00E50579" w:rsidP="004C3829">
            <w:pPr>
              <w:spacing w:before="0" w:after="0"/>
              <w:rPr>
                <w:color w:val="auto"/>
              </w:rPr>
            </w:pPr>
            <w:r>
              <w:rPr>
                <w:color w:val="auto"/>
              </w:rPr>
              <w:t>Program of Study (POS)</w:t>
            </w:r>
          </w:p>
        </w:tc>
        <w:tc>
          <w:tcPr>
            <w:tcW w:w="3360" w:type="dxa"/>
          </w:tcPr>
          <w:p w14:paraId="27FC3F0C"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810" w:type="dxa"/>
          </w:tcPr>
          <w:p w14:paraId="130B8980"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810" w:type="dxa"/>
          </w:tcPr>
          <w:p w14:paraId="3CA6BAAF" w14:textId="77777777" w:rsidR="00373048" w:rsidRPr="006D5D51" w:rsidRDefault="00373048"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373048" w14:paraId="69FD9F05"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ED10268" w14:textId="77777777" w:rsidR="00373048" w:rsidRPr="006D5D51" w:rsidRDefault="00373048" w:rsidP="004C3829">
            <w:pPr>
              <w:spacing w:before="0" w:after="0"/>
              <w:rPr>
                <w:color w:val="auto"/>
              </w:rPr>
            </w:pPr>
            <w:r>
              <w:rPr>
                <w:color w:val="auto"/>
              </w:rPr>
              <w:t>Culinary and Food Services</w:t>
            </w:r>
          </w:p>
        </w:tc>
        <w:tc>
          <w:tcPr>
            <w:tcW w:w="3360" w:type="dxa"/>
          </w:tcPr>
          <w:p w14:paraId="735633CF" w14:textId="77777777" w:rsidR="00373048" w:rsidRPr="00632836" w:rsidRDefault="00373048"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632836">
              <w:rPr>
                <w:color w:val="BBF3FF" w:themeColor="accent3" w:themeTint="33"/>
              </w:rPr>
              <w:t>Blank</w:t>
            </w:r>
          </w:p>
        </w:tc>
        <w:tc>
          <w:tcPr>
            <w:tcW w:w="3810" w:type="dxa"/>
          </w:tcPr>
          <w:p w14:paraId="4D0E78D8" w14:textId="4D3B374F" w:rsidR="00373048" w:rsidRPr="00632836" w:rsidRDefault="00373048"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w:t>
            </w:r>
            <w:r w:rsidR="006626F1">
              <w:rPr>
                <w:color w:val="auto"/>
                <w:szCs w:val="20"/>
              </w:rPr>
              <w:t>2156</w:t>
            </w:r>
            <w:r>
              <w:rPr>
                <w:color w:val="auto"/>
                <w:szCs w:val="20"/>
              </w:rPr>
              <w:t xml:space="preserve"> </w:t>
            </w:r>
            <w:r w:rsidRPr="00632836">
              <w:rPr>
                <w:color w:val="auto"/>
                <w:szCs w:val="20"/>
              </w:rPr>
              <w:t>Restaurants and Food/Beverage Service Management</w:t>
            </w:r>
          </w:p>
        </w:tc>
        <w:tc>
          <w:tcPr>
            <w:tcW w:w="3810" w:type="dxa"/>
          </w:tcPr>
          <w:p w14:paraId="3F3EDEFE" w14:textId="77777777" w:rsidR="00373048" w:rsidRPr="00632836" w:rsidRDefault="00373048" w:rsidP="004C3829">
            <w:pPr>
              <w:spacing w:before="0" w:after="0"/>
              <w:cnfStyle w:val="000000100000" w:firstRow="0" w:lastRow="0" w:firstColumn="0" w:lastColumn="0" w:oddVBand="0" w:evenVBand="0" w:oddHBand="1" w:evenHBand="0" w:firstRowFirstColumn="0" w:firstRowLastColumn="0" w:lastRowFirstColumn="0" w:lastRowLastColumn="0"/>
              <w:rPr>
                <w:color w:val="BBF3FF" w:themeColor="accent3" w:themeTint="33"/>
              </w:rPr>
            </w:pPr>
            <w:r w:rsidRPr="00632836">
              <w:rPr>
                <w:color w:val="BBF3FF" w:themeColor="accent3" w:themeTint="33"/>
              </w:rPr>
              <w:t>Blank</w:t>
            </w:r>
          </w:p>
        </w:tc>
      </w:tr>
    </w:tbl>
    <w:p w14:paraId="41CA8079" w14:textId="77777777" w:rsidR="00373048" w:rsidRPr="006B3712" w:rsidRDefault="00373048" w:rsidP="00373048">
      <w:pPr>
        <w:pStyle w:val="BulletListLevel1"/>
        <w:numPr>
          <w:ilvl w:val="0"/>
          <w:numId w:val="0"/>
        </w:numPr>
        <w:ind w:left="720" w:hanging="360"/>
        <w:rPr>
          <w:rFonts w:asciiTheme="minorHAnsi" w:hAnsiTheme="minorHAnsi" w:cstheme="minorHAnsi"/>
          <w:sz w:val="6"/>
          <w:szCs w:val="4"/>
        </w:rPr>
      </w:pPr>
      <w:r w:rsidRPr="006B3712">
        <w:rPr>
          <w:rFonts w:asciiTheme="minorHAnsi" w:hAnsiTheme="minorHAnsi" w:cstheme="minorHAnsi"/>
          <w:sz w:val="4"/>
          <w:szCs w:val="4"/>
        </w:rPr>
        <w:br w:type="page"/>
      </w:r>
    </w:p>
    <w:p w14:paraId="10AF6CE3" w14:textId="77777777" w:rsidR="00373048" w:rsidRDefault="00373048" w:rsidP="00373048">
      <w:pPr>
        <w:pStyle w:val="Heading3"/>
        <w:spacing w:after="60"/>
      </w:pPr>
      <w:r>
        <w:lastRenderedPageBreak/>
        <w:t>CTE Course Knowledge and Technical Skill Competencies</w:t>
      </w:r>
    </w:p>
    <w:tbl>
      <w:tblPr>
        <w:tblStyle w:val="TableGrid"/>
        <w:tblW w:w="13405" w:type="dxa"/>
        <w:tblLayout w:type="fixed"/>
        <w:tblLook w:val="04A0" w:firstRow="1" w:lastRow="0" w:firstColumn="1" w:lastColumn="0" w:noHBand="0" w:noVBand="1"/>
        <w:tblCaption w:val="Technical Skills for Restaurant and Food/Beverage Service Management"/>
        <w:tblDescription w:val="Performance Indicators, Measures and Benchmarks, and Sample Learning Targets for Restaurant and Food/Beverage Service Management"/>
      </w:tblPr>
      <w:tblGrid>
        <w:gridCol w:w="3415"/>
        <w:gridCol w:w="9990"/>
      </w:tblGrid>
      <w:tr w:rsidR="00373048" w:rsidRPr="00B045D4" w14:paraId="4B23AE3C" w14:textId="77777777" w:rsidTr="004C3829">
        <w:trPr>
          <w:cantSplit/>
          <w:tblHeader/>
        </w:trPr>
        <w:tc>
          <w:tcPr>
            <w:tcW w:w="3415" w:type="dxa"/>
            <w:shd w:val="clear" w:color="auto" w:fill="D9D9D9" w:themeFill="background1" w:themeFillShade="D9"/>
          </w:tcPr>
          <w:bookmarkEnd w:id="15"/>
          <w:p w14:paraId="34F10C85" w14:textId="77777777" w:rsidR="00373048" w:rsidRPr="00384258" w:rsidRDefault="00373048" w:rsidP="004C3829">
            <w:pPr>
              <w:spacing w:before="40" w:after="40"/>
              <w:rPr>
                <w:rFonts w:asciiTheme="minorHAnsi" w:hAnsiTheme="minorHAnsi" w:cs="Arial"/>
                <w:b/>
              </w:rPr>
            </w:pPr>
            <w:r>
              <w:rPr>
                <w:rFonts w:asciiTheme="minorHAnsi" w:hAnsiTheme="minorHAnsi" w:cstheme="minorHAnsi"/>
                <w:b/>
                <w:szCs w:val="24"/>
              </w:rPr>
              <w:t>Competencies</w:t>
            </w:r>
          </w:p>
        </w:tc>
        <w:tc>
          <w:tcPr>
            <w:tcW w:w="9990" w:type="dxa"/>
            <w:shd w:val="clear" w:color="auto" w:fill="D9D9D9" w:themeFill="background1" w:themeFillShade="D9"/>
          </w:tcPr>
          <w:p w14:paraId="1E7A0BCE" w14:textId="77777777" w:rsidR="00373048" w:rsidRPr="00384258" w:rsidRDefault="00373048" w:rsidP="004C3829">
            <w:pPr>
              <w:spacing w:before="40" w:after="40"/>
              <w:rPr>
                <w:rFonts w:asciiTheme="minorHAnsi" w:hAnsiTheme="minorHAnsi" w:cs="Arial"/>
                <w:b/>
              </w:rPr>
            </w:pPr>
            <w:r>
              <w:rPr>
                <w:rFonts w:asciiTheme="minorHAnsi" w:hAnsiTheme="minorHAnsi" w:cstheme="minorHAnsi"/>
                <w:b/>
                <w:szCs w:val="24"/>
              </w:rPr>
              <w:t>Sample Measurements</w:t>
            </w:r>
          </w:p>
        </w:tc>
      </w:tr>
      <w:tr w:rsidR="00373048" w:rsidRPr="002E2FD5" w14:paraId="3C36F4AE" w14:textId="77777777" w:rsidTr="004C3829">
        <w:trPr>
          <w:cantSplit/>
          <w:trHeight w:val="2393"/>
        </w:trPr>
        <w:tc>
          <w:tcPr>
            <w:tcW w:w="3415" w:type="dxa"/>
          </w:tcPr>
          <w:p w14:paraId="32E009D1" w14:textId="46D21E98"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.01 Synthesize the interrelatedness of operational unit management in restaurant and food/beverage business operations.</w:t>
            </w:r>
          </w:p>
        </w:tc>
        <w:tc>
          <w:tcPr>
            <w:tcW w:w="9990" w:type="dxa"/>
          </w:tcPr>
          <w:p w14:paraId="57E55E7B" w14:textId="026606F4"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 xml:space="preserve">.01.01 Describe the five management functions (planning, organizing, </w:t>
            </w:r>
            <w:proofErr w:type="gramStart"/>
            <w:r w:rsidRPr="00384258">
              <w:rPr>
                <w:rFonts w:asciiTheme="minorHAnsi" w:hAnsiTheme="minorHAnsi" w:cs="Arial"/>
              </w:rPr>
              <w:t>directing, staffing</w:t>
            </w:r>
            <w:proofErr w:type="gramEnd"/>
            <w:r w:rsidRPr="00384258">
              <w:rPr>
                <w:rFonts w:asciiTheme="minorHAnsi" w:hAnsiTheme="minorHAnsi" w:cs="Arial"/>
              </w:rPr>
              <w:t>, and controlling) as they relate to food and beverage service operations.</w:t>
            </w:r>
          </w:p>
          <w:p w14:paraId="1566806F" w14:textId="2246E2CD"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.01.02 Describe management principles related to: inventory management; production, planning and control; and restaurant management.</w:t>
            </w:r>
          </w:p>
          <w:p w14:paraId="1859DD72" w14:textId="225573A6"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.01.03 Develop human resource guidelines for health and safety regulations; discrimination and harassment; staff orientation, and training.</w:t>
            </w:r>
          </w:p>
          <w:p w14:paraId="4A911DF4" w14:textId="443C32F9"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.01.04 Create a staffing and scheduling plan for a food and beverage operation.</w:t>
            </w:r>
          </w:p>
        </w:tc>
      </w:tr>
      <w:tr w:rsidR="00373048" w:rsidRPr="002E2FD5" w14:paraId="6737C1BA" w14:textId="77777777" w:rsidTr="004C3829">
        <w:trPr>
          <w:cantSplit/>
          <w:trHeight w:val="1871"/>
        </w:trPr>
        <w:tc>
          <w:tcPr>
            <w:tcW w:w="3415" w:type="dxa"/>
          </w:tcPr>
          <w:p w14:paraId="2355854A" w14:textId="04CDAF56"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.02 Develop procedure recommendations to reduce potential sanitation, health and safety concerns for guests and employees.</w:t>
            </w:r>
          </w:p>
        </w:tc>
        <w:tc>
          <w:tcPr>
            <w:tcW w:w="9990" w:type="dxa"/>
          </w:tcPr>
          <w:p w14:paraId="22E725B3" w14:textId="129BD408"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.02.01 Explain health and safety procedures needed to create a safe work environment.</w:t>
            </w:r>
          </w:p>
          <w:p w14:paraId="189E1840" w14:textId="29F7AE10"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.02.02 Develop food safety prevention procedures in the flow of food from kitchen to table to minimize contamination.</w:t>
            </w:r>
          </w:p>
          <w:p w14:paraId="04150906" w14:textId="6E14D485"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.02.03 Develop sanitation procedures to ensure facility compliance with health codes.</w:t>
            </w:r>
          </w:p>
          <w:p w14:paraId="3607E061" w14:textId="7515D59F"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.02.04 Develop restaurant safety procedures to minimize property damage and injuries to guests and employees.</w:t>
            </w:r>
          </w:p>
        </w:tc>
      </w:tr>
      <w:tr w:rsidR="00373048" w:rsidRPr="002E2FD5" w14:paraId="7D9C3181" w14:textId="77777777" w:rsidTr="004C3829">
        <w:trPr>
          <w:cantSplit/>
          <w:trHeight w:val="2528"/>
        </w:trPr>
        <w:tc>
          <w:tcPr>
            <w:tcW w:w="3415" w:type="dxa"/>
          </w:tcPr>
          <w:p w14:paraId="610FEA43" w14:textId="2054C3F3"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 Develop menu food options and menu displays to meet customer wants and needs.</w:t>
            </w:r>
          </w:p>
        </w:tc>
        <w:tc>
          <w:tcPr>
            <w:tcW w:w="9990" w:type="dxa"/>
          </w:tcPr>
          <w:p w14:paraId="3A9B098C" w14:textId="4AB4E45B"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.03.01 Explain how menu options express a restaurant concept.</w:t>
            </w:r>
          </w:p>
          <w:p w14:paraId="68CA0757" w14:textId="0C6C710B"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.03.02 Differentiate between menu types including: a la carte, cycle, ethnic, holiday, banquet, receipt, buffet, and specials.</w:t>
            </w:r>
          </w:p>
          <w:p w14:paraId="29887963" w14:textId="70666BCD"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.03.03 Describe components of menu layout and design (taste, variety, appearance, nutrition, production method, price).</w:t>
            </w:r>
          </w:p>
          <w:p w14:paraId="73A58A34" w14:textId="632C8720"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.03.04 Develop seasonal food options (fixed, cycle, market, hybrid) appropriate to market and seasonal demands.</w:t>
            </w:r>
          </w:p>
          <w:p w14:paraId="30B3D26B" w14:textId="440AFE54"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.03.05 Design and create a menu for a specified customer base.</w:t>
            </w:r>
          </w:p>
        </w:tc>
      </w:tr>
      <w:tr w:rsidR="00373048" w:rsidRPr="002E2FD5" w14:paraId="7FEAC5CE" w14:textId="77777777" w:rsidTr="004C3829">
        <w:trPr>
          <w:cantSplit/>
        </w:trPr>
        <w:tc>
          <w:tcPr>
            <w:tcW w:w="3415" w:type="dxa"/>
          </w:tcPr>
          <w:p w14:paraId="6C240B83" w14:textId="1F5B3012"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 xml:space="preserve">.04 </w:t>
            </w:r>
            <w:r w:rsidRPr="00384258">
              <w:rPr>
                <w:rFonts w:asciiTheme="minorHAnsi" w:hAnsiTheme="minorHAnsi" w:cstheme="minorHAnsi"/>
                <w:bCs/>
              </w:rPr>
              <w:t>Create marketing plans and promotions for restaurants and food/beverage operations targeted to specific audiences.</w:t>
            </w:r>
          </w:p>
        </w:tc>
        <w:tc>
          <w:tcPr>
            <w:tcW w:w="9990" w:type="dxa"/>
          </w:tcPr>
          <w:p w14:paraId="3DDA7EED" w14:textId="58B36CA0"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.04.01 Explain marketing segmentation and target-marketing strategies based on guest needs.</w:t>
            </w:r>
          </w:p>
          <w:p w14:paraId="024417F4" w14:textId="0A9CCA9A"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.04.02 Analyze the impact of each of the five Ps of marketing (people, price, product, promotion, place) on business success.</w:t>
            </w:r>
          </w:p>
          <w:p w14:paraId="0957948E" w14:textId="710C7757"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.04.03 Develop marketing plans with creative use of traditional marketing promotions (i.e. advertising, public relations, sales promotions, direct sales, etc.).</w:t>
            </w:r>
          </w:p>
        </w:tc>
      </w:tr>
      <w:tr w:rsidR="00373048" w:rsidRPr="00A14C19" w14:paraId="213663C7" w14:textId="77777777" w:rsidTr="004C3829">
        <w:trPr>
          <w:cantSplit/>
          <w:trHeight w:val="1691"/>
        </w:trPr>
        <w:tc>
          <w:tcPr>
            <w:tcW w:w="3415" w:type="dxa"/>
          </w:tcPr>
          <w:p w14:paraId="6CB365D6" w14:textId="3A6F2473" w:rsidR="00373048" w:rsidRPr="00384258" w:rsidRDefault="00373048" w:rsidP="004C3829">
            <w:pPr>
              <w:spacing w:before="60" w:after="60"/>
              <w:rPr>
                <w:rFonts w:asciiTheme="minorHAnsi" w:hAnsiTheme="minorHAnsi" w:cs="Arial"/>
              </w:rPr>
            </w:pPr>
            <w:r w:rsidRPr="00384258">
              <w:rPr>
                <w:rFonts w:asciiTheme="minorHAnsi" w:hAnsiTheme="minorHAnsi" w:cs="Arial"/>
              </w:rPr>
              <w:lastRenderedPageBreak/>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.05 Utilize use of Point of Sale (POS) systems to manage inventory, sales and revenue data, and guest service scheduling functions.</w:t>
            </w:r>
          </w:p>
        </w:tc>
        <w:tc>
          <w:tcPr>
            <w:tcW w:w="9990" w:type="dxa"/>
          </w:tcPr>
          <w:p w14:paraId="3956B6F5" w14:textId="18B509F4"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 xml:space="preserve">.05.01 Explain the possible functions of POS systems in food and beverage service operations.  </w:t>
            </w:r>
          </w:p>
          <w:p w14:paraId="4EB5A45A" w14:textId="645FEDCA"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.05.02 Perform customer point-of-sale and restaurant management tasks using POS systems.</w:t>
            </w:r>
          </w:p>
          <w:p w14:paraId="296EF83F" w14:textId="6B36DAED"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.05.03 Analyze the use of current and emerging functions of POS technologies such as scheduling, database maintenance, accounting, and sales to improve guest service and profitability.</w:t>
            </w:r>
          </w:p>
        </w:tc>
      </w:tr>
      <w:tr w:rsidR="00373048" w:rsidRPr="002E2FD5" w14:paraId="581E4E92" w14:textId="77777777" w:rsidTr="004C3829">
        <w:trPr>
          <w:cantSplit/>
          <w:trHeight w:val="1880"/>
        </w:trPr>
        <w:tc>
          <w:tcPr>
            <w:tcW w:w="3415" w:type="dxa"/>
          </w:tcPr>
          <w:p w14:paraId="3E9E896F" w14:textId="44DF1D8D"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.06 Develop procedures for customer service and communication in restaurant and food/beverage operations.</w:t>
            </w:r>
          </w:p>
        </w:tc>
        <w:tc>
          <w:tcPr>
            <w:tcW w:w="9990" w:type="dxa"/>
          </w:tcPr>
          <w:p w14:paraId="630B2D61" w14:textId="2253FEFA"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.06.01 Compare and contrast proactive versus reactive techniques for interacting with guests.</w:t>
            </w:r>
          </w:p>
          <w:p w14:paraId="3ED8DC12" w14:textId="2514B2BA"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.06.02 Explain communication strategies that can be used to address cultural/ethnic/gender differences impacting guest service interpersonal interactions.</w:t>
            </w:r>
          </w:p>
          <w:p w14:paraId="207F85B8" w14:textId="521E20AE"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.06.03 Establish standards and procedures for event space arrangement, table settings, and guest services.</w:t>
            </w:r>
          </w:p>
          <w:p w14:paraId="57399BE4" w14:textId="5192491C" w:rsidR="00373048" w:rsidRPr="00384258" w:rsidRDefault="00373048" w:rsidP="004C3829">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w:t>
            </w:r>
            <w:r w:rsidR="006626F1">
              <w:rPr>
                <w:rFonts w:asciiTheme="minorHAnsi" w:hAnsiTheme="minorHAnsi" w:cs="Arial"/>
              </w:rPr>
              <w:t>2156</w:t>
            </w:r>
            <w:r w:rsidRPr="00384258">
              <w:rPr>
                <w:rFonts w:asciiTheme="minorHAnsi" w:hAnsiTheme="minorHAnsi" w:cs="Arial"/>
              </w:rPr>
              <w:t>.06.04 Develop a guest satisfaction survey instrument to evaluate guest perception of value.</w:t>
            </w:r>
          </w:p>
        </w:tc>
      </w:tr>
    </w:tbl>
    <w:p w14:paraId="1DB92197" w14:textId="77777777" w:rsidR="00373048" w:rsidRDefault="00373048" w:rsidP="00373048">
      <w:pPr>
        <w:spacing w:before="360" w:after="0" w:line="240" w:lineRule="auto"/>
        <w:rPr>
          <w:rFonts w:asciiTheme="minorHAnsi" w:hAnsiTheme="minorHAnsi"/>
          <w:sz w:val="24"/>
        </w:rPr>
      </w:pPr>
      <w:r w:rsidRPr="00230185">
        <w:rPr>
          <w:rFonts w:asciiTheme="minorHAnsi" w:hAnsiTheme="minorHAnsi"/>
          <w:b/>
          <w:sz w:val="24"/>
        </w:rPr>
        <w:t>CTSO Competitive Events</w:t>
      </w:r>
      <w:r>
        <w:rPr>
          <w:rFonts w:asciiTheme="minorHAnsi" w:hAnsiTheme="minorHAnsi"/>
          <w:b/>
          <w:sz w:val="24"/>
        </w:rPr>
        <w:t xml:space="preserve"> Aligned with this Course</w:t>
      </w:r>
      <w:r w:rsidRPr="00230185">
        <w:rPr>
          <w:rFonts w:asciiTheme="minorHAnsi" w:hAnsiTheme="minorHAnsi"/>
          <w:b/>
          <w:sz w:val="24"/>
        </w:rPr>
        <w:t>:</w:t>
      </w:r>
      <w:r w:rsidRPr="00230185">
        <w:rPr>
          <w:rFonts w:asciiTheme="minorHAnsi" w:hAnsiTheme="minorHAnsi"/>
          <w:sz w:val="24"/>
        </w:rPr>
        <w:t xml:space="preserve"> </w:t>
      </w:r>
    </w:p>
    <w:p w14:paraId="624A5C92" w14:textId="77777777" w:rsidR="00373048" w:rsidRPr="005A542F" w:rsidRDefault="00373048" w:rsidP="00373048">
      <w:pPr>
        <w:ind w:left="1440" w:hanging="1440"/>
        <w:rPr>
          <w:rFonts w:asciiTheme="minorHAnsi" w:hAnsiTheme="minorHAnsi" w:cstheme="minorHAnsi"/>
          <w:sz w:val="24"/>
        </w:rPr>
      </w:pPr>
      <w:r w:rsidRPr="00846D69">
        <w:rPr>
          <w:rFonts w:asciiTheme="minorHAnsi" w:hAnsiTheme="minorHAnsi" w:cstheme="minorHAnsi"/>
          <w:b/>
          <w:sz w:val="24"/>
        </w:rPr>
        <w:t>BPA:</w:t>
      </w:r>
      <w:r w:rsidRPr="005A542F">
        <w:rPr>
          <w:rFonts w:asciiTheme="minorHAnsi" w:hAnsiTheme="minorHAnsi" w:cstheme="minorHAnsi"/>
          <w:sz w:val="24"/>
        </w:rPr>
        <w:tab/>
      </w:r>
      <w:r>
        <w:rPr>
          <w:rFonts w:asciiTheme="minorHAnsi" w:hAnsiTheme="minorHAnsi" w:cstheme="minorHAnsi"/>
          <w:sz w:val="24"/>
        </w:rPr>
        <w:t xml:space="preserve">Global Marketing Team </w:t>
      </w:r>
      <w:r w:rsidRPr="005A542F">
        <w:rPr>
          <w:rFonts w:asciiTheme="minorHAnsi" w:hAnsiTheme="minorHAnsi" w:cstheme="minorHAnsi"/>
          <w:sz w:val="24"/>
        </w:rPr>
        <w:t xml:space="preserve">(Effective Menu </w:t>
      </w:r>
      <w:r>
        <w:rPr>
          <w:rFonts w:asciiTheme="minorHAnsi" w:hAnsiTheme="minorHAnsi" w:cstheme="minorHAnsi"/>
          <w:sz w:val="24"/>
        </w:rPr>
        <w:t>Planning and Marketing Section);</w:t>
      </w:r>
      <w:r w:rsidRPr="005A542F">
        <w:rPr>
          <w:rFonts w:asciiTheme="minorHAnsi" w:hAnsiTheme="minorHAnsi" w:cstheme="minorHAnsi"/>
          <w:sz w:val="24"/>
        </w:rPr>
        <w:t xml:space="preserve"> </w:t>
      </w:r>
      <w:bookmarkStart w:id="16" w:name="_Hlk15219527"/>
      <w:r w:rsidRPr="005A542F">
        <w:rPr>
          <w:rFonts w:asciiTheme="minorHAnsi" w:hAnsiTheme="minorHAnsi" w:cstheme="minorHAnsi"/>
          <w:sz w:val="24"/>
        </w:rPr>
        <w:t>Human Resour</w:t>
      </w:r>
      <w:r>
        <w:rPr>
          <w:rFonts w:asciiTheme="minorHAnsi" w:hAnsiTheme="minorHAnsi" w:cstheme="minorHAnsi"/>
          <w:sz w:val="24"/>
        </w:rPr>
        <w:t xml:space="preserve">ce Management </w:t>
      </w:r>
      <w:r w:rsidRPr="005A542F">
        <w:rPr>
          <w:rFonts w:asciiTheme="minorHAnsi" w:hAnsiTheme="minorHAnsi" w:cstheme="minorHAnsi"/>
          <w:sz w:val="24"/>
        </w:rPr>
        <w:t xml:space="preserve">(Food Service Management Section), </w:t>
      </w:r>
    </w:p>
    <w:bookmarkEnd w:id="16"/>
    <w:p w14:paraId="59CE2827" w14:textId="77777777" w:rsidR="00373048" w:rsidRPr="005A542F" w:rsidRDefault="00373048" w:rsidP="00373048">
      <w:pPr>
        <w:ind w:left="1440" w:hanging="1440"/>
        <w:rPr>
          <w:rFonts w:asciiTheme="minorHAnsi" w:hAnsiTheme="minorHAnsi" w:cstheme="minorHAnsi"/>
          <w:sz w:val="24"/>
        </w:rPr>
      </w:pPr>
      <w:r w:rsidRPr="00846D69">
        <w:rPr>
          <w:rFonts w:asciiTheme="minorHAnsi" w:hAnsiTheme="minorHAnsi" w:cstheme="minorHAnsi"/>
          <w:b/>
          <w:sz w:val="24"/>
        </w:rPr>
        <w:t>DECA:</w:t>
      </w:r>
      <w:r w:rsidRPr="005A542F">
        <w:rPr>
          <w:rFonts w:asciiTheme="minorHAnsi" w:hAnsiTheme="minorHAnsi" w:cstheme="minorHAnsi"/>
          <w:sz w:val="24"/>
        </w:rPr>
        <w:tab/>
        <w:t>Hospitality Services Team Decision Making, Quick Serve Restaurant Management Series, Restaurant and Food Service Management Seri</w:t>
      </w:r>
      <w:r>
        <w:rPr>
          <w:rFonts w:asciiTheme="minorHAnsi" w:hAnsiTheme="minorHAnsi" w:cstheme="minorHAnsi"/>
          <w:sz w:val="24"/>
        </w:rPr>
        <w:t>es, Virtual Business Challenge</w:t>
      </w:r>
      <w:r>
        <w:rPr>
          <w:rFonts w:asciiTheme="minorHAnsi" w:hAnsiTheme="minorHAnsi" w:cstheme="minorHAnsi"/>
          <w:sz w:val="24"/>
        </w:rPr>
        <w:sym w:font="Symbol" w:char="F02D"/>
      </w:r>
      <w:r w:rsidRPr="005A542F">
        <w:rPr>
          <w:rFonts w:asciiTheme="minorHAnsi" w:hAnsiTheme="minorHAnsi" w:cstheme="minorHAnsi"/>
          <w:sz w:val="24"/>
        </w:rPr>
        <w:t xml:space="preserve">Restaurant </w:t>
      </w:r>
    </w:p>
    <w:p w14:paraId="54E73536" w14:textId="77777777" w:rsidR="00373048" w:rsidRPr="008C6DF9" w:rsidRDefault="00373048" w:rsidP="00373048">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44F138AD" w14:textId="77777777" w:rsidR="00373048" w:rsidRDefault="00373048" w:rsidP="00373048">
      <w:pPr>
        <w:pStyle w:val="BulletListLevel1"/>
        <w:rPr>
          <w:sz w:val="24"/>
          <w:szCs w:val="24"/>
        </w:rPr>
      </w:pPr>
      <w:r>
        <w:rPr>
          <w:sz w:val="24"/>
          <w:szCs w:val="24"/>
        </w:rPr>
        <w:t>Develop seasonal menu options for a themed restaurant based on simulated or actual market research data</w:t>
      </w:r>
    </w:p>
    <w:p w14:paraId="75181970" w14:textId="77777777" w:rsidR="00373048" w:rsidRPr="00317243" w:rsidRDefault="00373048" w:rsidP="00373048">
      <w:pPr>
        <w:pStyle w:val="BulletListLevel1"/>
        <w:rPr>
          <w:sz w:val="24"/>
          <w:szCs w:val="24"/>
        </w:rPr>
      </w:pPr>
      <w:r>
        <w:rPr>
          <w:sz w:val="24"/>
          <w:szCs w:val="24"/>
        </w:rPr>
        <w:t>Develop marketing plans and pricing estimates for proposed guest retention and recovery strategies</w:t>
      </w:r>
    </w:p>
    <w:p w14:paraId="3894E0AA" w14:textId="77777777" w:rsidR="00373048" w:rsidRDefault="00373048" w:rsidP="00373048">
      <w:pPr>
        <w:spacing w:before="120" w:after="0"/>
        <w:rPr>
          <w:rFonts w:asciiTheme="minorHAnsi" w:hAnsiTheme="minorHAnsi" w:cstheme="minorBidi"/>
          <w:b/>
          <w:bCs/>
          <w:sz w:val="24"/>
          <w:szCs w:val="24"/>
        </w:rPr>
      </w:pPr>
      <w:r>
        <w:rPr>
          <w:rFonts w:asciiTheme="minorHAnsi" w:hAnsiTheme="minorHAnsi" w:cstheme="minorBidi"/>
          <w:b/>
          <w:bCs/>
          <w:sz w:val="24"/>
          <w:szCs w:val="24"/>
        </w:rPr>
        <w:br w:type="page"/>
      </w:r>
    </w:p>
    <w:p w14:paraId="427BA0B7" w14:textId="77777777" w:rsidR="00373048" w:rsidRDefault="00373048" w:rsidP="00373048">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BD166D9" w14:textId="77777777" w:rsidR="00373048" w:rsidRPr="00317243" w:rsidRDefault="00373048" w:rsidP="00373048">
      <w:pPr>
        <w:pStyle w:val="BulletListLevel1"/>
        <w:rPr>
          <w:sz w:val="24"/>
          <w:szCs w:val="24"/>
        </w:rPr>
      </w:pPr>
      <w:r w:rsidRPr="00317243">
        <w:rPr>
          <w:sz w:val="24"/>
          <w:szCs w:val="24"/>
        </w:rPr>
        <w:t>Current federal, state, and local health and safety laws/regulations specific to the career pathways in this course:</w:t>
      </w:r>
    </w:p>
    <w:p w14:paraId="4B63488E" w14:textId="77777777" w:rsidR="00373048" w:rsidRPr="00317243" w:rsidRDefault="00373048" w:rsidP="00373048">
      <w:pPr>
        <w:pStyle w:val="BulletListLevel2"/>
        <w:rPr>
          <w:sz w:val="24"/>
          <w:szCs w:val="24"/>
        </w:rPr>
      </w:pPr>
      <w:r w:rsidRPr="00317243">
        <w:rPr>
          <w:sz w:val="24"/>
          <w:szCs w:val="24"/>
        </w:rPr>
        <w:t>Employee rights and responsibilities (roles of labor organizations)</w:t>
      </w:r>
    </w:p>
    <w:p w14:paraId="3AE3527E" w14:textId="77777777" w:rsidR="00373048" w:rsidRPr="00317243" w:rsidRDefault="00373048" w:rsidP="00373048">
      <w:pPr>
        <w:pStyle w:val="BulletListLevel2"/>
        <w:rPr>
          <w:sz w:val="24"/>
          <w:szCs w:val="24"/>
        </w:rPr>
      </w:pPr>
      <w:r w:rsidRPr="00317243">
        <w:rPr>
          <w:sz w:val="24"/>
          <w:szCs w:val="24"/>
        </w:rPr>
        <w:t>Harassment laws: U.S. Equal Employment Opportunity law</w:t>
      </w:r>
    </w:p>
    <w:p w14:paraId="3DE07C9F" w14:textId="77777777" w:rsidR="00373048" w:rsidRPr="00317243" w:rsidRDefault="00373048" w:rsidP="00373048">
      <w:pPr>
        <w:pStyle w:val="BulletListLevel2"/>
        <w:rPr>
          <w:sz w:val="24"/>
          <w:szCs w:val="24"/>
        </w:rPr>
      </w:pPr>
      <w:r w:rsidRPr="00317243">
        <w:rPr>
          <w:sz w:val="24"/>
          <w:szCs w:val="24"/>
        </w:rPr>
        <w:t>Human Resource regulations for the workplace</w:t>
      </w:r>
    </w:p>
    <w:p w14:paraId="6819B939" w14:textId="77777777" w:rsidR="00373048" w:rsidRPr="00317243" w:rsidRDefault="00373048" w:rsidP="00373048">
      <w:pPr>
        <w:pStyle w:val="BulletListLevel1"/>
        <w:rPr>
          <w:sz w:val="24"/>
          <w:szCs w:val="24"/>
        </w:rPr>
      </w:pPr>
      <w:r w:rsidRPr="00317243">
        <w:rPr>
          <w:sz w:val="24"/>
          <w:szCs w:val="24"/>
        </w:rPr>
        <w:t>Ergonomics</w:t>
      </w:r>
    </w:p>
    <w:p w14:paraId="3DE3BB44" w14:textId="77777777" w:rsidR="00373048" w:rsidRPr="00317243" w:rsidRDefault="00373048" w:rsidP="00373048">
      <w:pPr>
        <w:pStyle w:val="BulletListLevel1"/>
        <w:rPr>
          <w:sz w:val="24"/>
          <w:szCs w:val="24"/>
        </w:rPr>
      </w:pPr>
      <w:r w:rsidRPr="00317243">
        <w:rPr>
          <w:sz w:val="24"/>
          <w:szCs w:val="24"/>
        </w:rPr>
        <w:t>Equipment safety (desktop and mobile devices)</w:t>
      </w:r>
    </w:p>
    <w:p w14:paraId="6493E755" w14:textId="77777777" w:rsidR="00373048" w:rsidRPr="0047286B" w:rsidRDefault="00373048" w:rsidP="00373048">
      <w:pPr>
        <w:pStyle w:val="BulletListLevel1"/>
      </w:pPr>
      <w:r>
        <w:t>Online safety (acceptable use policies, protecting passwords, protecting identity information online)</w:t>
      </w:r>
    </w:p>
    <w:p w14:paraId="191E9A99" w14:textId="77777777" w:rsidR="00373048" w:rsidRDefault="00373048" w:rsidP="00373048">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461D9694" w14:textId="77777777" w:rsidR="00373048" w:rsidRPr="009F5828" w:rsidRDefault="00373048" w:rsidP="00373048">
      <w:pPr>
        <w:spacing w:after="120"/>
        <w:rPr>
          <w:rStyle w:val="Hyperlink"/>
          <w:rFonts w:asciiTheme="minorHAnsi" w:hAnsiTheme="minorHAnsi"/>
          <w:sz w:val="24"/>
        </w:rPr>
      </w:pPr>
      <w:r>
        <w:rPr>
          <w:rFonts w:asciiTheme="minorHAnsi" w:hAnsiTheme="minorHAnsi"/>
          <w:sz w:val="24"/>
        </w:rPr>
        <w:fldChar w:fldCharType="begin"/>
      </w:r>
      <w:r>
        <w:rPr>
          <w:rFonts w:asciiTheme="minorHAnsi" w:hAnsiTheme="minorHAnsi"/>
          <w:sz w:val="24"/>
        </w:rPr>
        <w:instrText xml:space="preserve"> HYPERLINK "https://www.nocti.org/wp-content/uploads/2020/10/PWRestFoodBev1286.pdf" </w:instrText>
      </w:r>
      <w:r>
        <w:rPr>
          <w:rFonts w:asciiTheme="minorHAnsi" w:hAnsiTheme="minorHAnsi"/>
          <w:sz w:val="24"/>
        </w:rPr>
      </w:r>
      <w:r>
        <w:rPr>
          <w:rFonts w:asciiTheme="minorHAnsi" w:hAnsiTheme="minorHAnsi"/>
          <w:sz w:val="24"/>
        </w:rPr>
        <w:fldChar w:fldCharType="separate"/>
      </w:r>
      <w:r w:rsidRPr="009F5828">
        <w:rPr>
          <w:rStyle w:val="Hyperlink"/>
          <w:rFonts w:asciiTheme="minorHAnsi" w:hAnsiTheme="minorHAnsi"/>
          <w:sz w:val="24"/>
        </w:rPr>
        <w:t>NOCTI: Restaurant, Food, and Beverage Services</w:t>
      </w:r>
    </w:p>
    <w:p w14:paraId="0CB7465E" w14:textId="6E1345DC" w:rsidR="00373048" w:rsidRDefault="00373048" w:rsidP="00373048">
      <w:pPr>
        <w:rPr>
          <w:rFonts w:asciiTheme="minorHAnsi" w:hAnsiTheme="minorHAnsi"/>
          <w:sz w:val="24"/>
        </w:rPr>
      </w:pPr>
      <w:r>
        <w:rPr>
          <w:rFonts w:asciiTheme="minorHAnsi" w:hAnsiTheme="minorHAnsi"/>
          <w:sz w:val="24"/>
        </w:rPr>
        <w:fldChar w:fldCharType="end"/>
      </w:r>
      <w:r>
        <w:rPr>
          <w:rFonts w:asciiTheme="minorHAnsi" w:hAnsiTheme="minorHAnsi"/>
          <w:sz w:val="24"/>
        </w:rPr>
        <w:br w:type="page"/>
      </w:r>
    </w:p>
    <w:p w14:paraId="10C15614" w14:textId="7B0C9F7F" w:rsidR="00CA014C" w:rsidRDefault="00CA014C" w:rsidP="00373048">
      <w:pPr>
        <w:pStyle w:val="Heading2"/>
        <w:tabs>
          <w:tab w:val="right" w:pos="13410"/>
        </w:tabs>
      </w:pPr>
      <w:r>
        <w:lastRenderedPageBreak/>
        <w:t xml:space="preserve">Career </w:t>
      </w:r>
      <w:r w:rsidR="00373048">
        <w:t>Cluster: Hospitality, Events and Tourism</w:t>
      </w:r>
      <w:r w:rsidR="00373048">
        <w:tab/>
        <w:t>Program of Study: Conference and Events</w:t>
      </w:r>
    </w:p>
    <w:p w14:paraId="0D2AE975" w14:textId="77777777" w:rsidR="00A20116" w:rsidRDefault="00A20116" w:rsidP="00A20116">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025"/>
        <w:gridCol w:w="7501"/>
      </w:tblGrid>
      <w:tr w:rsidR="00A20116" w14:paraId="2D46D69A" w14:textId="77777777" w:rsidTr="0015320B">
        <w:tc>
          <w:tcPr>
            <w:tcW w:w="6025" w:type="dxa"/>
            <w:shd w:val="clear" w:color="auto" w:fill="D9D9D9" w:themeFill="background1" w:themeFillShade="D9"/>
          </w:tcPr>
          <w:p w14:paraId="424AF31D"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7501" w:type="dxa"/>
            <w:shd w:val="clear" w:color="auto" w:fill="D9D9D9" w:themeFill="background1" w:themeFillShade="D9"/>
          </w:tcPr>
          <w:p w14:paraId="505D7B0F"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20116" w14:paraId="07F6CBC7" w14:textId="77777777" w:rsidTr="0015320B">
        <w:tc>
          <w:tcPr>
            <w:tcW w:w="6025" w:type="dxa"/>
          </w:tcPr>
          <w:p w14:paraId="11A397DB" w14:textId="19D02BFA"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Recreation, Amusements, and Attractions</w:t>
            </w:r>
          </w:p>
        </w:tc>
        <w:tc>
          <w:tcPr>
            <w:tcW w:w="7501" w:type="dxa"/>
          </w:tcPr>
          <w:p w14:paraId="4C057217" w14:textId="5D0B4308"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Recreation, Amusement and Attractions</w:t>
            </w:r>
            <w:r w:rsidR="0015320B">
              <w:rPr>
                <w:rFonts w:asciiTheme="minorHAnsi" w:hAnsiTheme="minorHAnsi" w:cstheme="minorHAnsi"/>
                <w:b/>
                <w:bCs/>
                <w:sz w:val="24"/>
              </w:rPr>
              <w:t>--Comprehensive</w:t>
            </w:r>
          </w:p>
        </w:tc>
      </w:tr>
      <w:tr w:rsidR="00A20116" w14:paraId="756614F8" w14:textId="77777777" w:rsidTr="0015320B">
        <w:tc>
          <w:tcPr>
            <w:tcW w:w="6025" w:type="dxa"/>
          </w:tcPr>
          <w:p w14:paraId="21F44898" w14:textId="38B89125"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58</w:t>
            </w:r>
          </w:p>
        </w:tc>
        <w:tc>
          <w:tcPr>
            <w:tcW w:w="7501" w:type="dxa"/>
          </w:tcPr>
          <w:p w14:paraId="3391A4A5" w14:textId="29B7CD46"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6626F1">
              <w:rPr>
                <w:rFonts w:asciiTheme="minorHAnsi" w:hAnsiTheme="minorHAnsi" w:cstheme="minorHAnsi"/>
                <w:b/>
                <w:bCs/>
                <w:sz w:val="24"/>
              </w:rPr>
              <w:t>2167</w:t>
            </w:r>
            <w:r>
              <w:rPr>
                <w:rFonts w:asciiTheme="minorHAnsi" w:hAnsiTheme="minorHAnsi" w:cstheme="minorHAnsi"/>
                <w:b/>
                <w:bCs/>
                <w:sz w:val="24"/>
              </w:rPr>
              <w:t xml:space="preserve"> (Intermediate—Sequence 5 of 6)</w:t>
            </w:r>
          </w:p>
        </w:tc>
      </w:tr>
    </w:tbl>
    <w:p w14:paraId="670D86ED" w14:textId="08D36F84" w:rsidR="00D35B12" w:rsidRPr="00EC3973" w:rsidRDefault="00D35B12" w:rsidP="006B3712">
      <w:pPr>
        <w:tabs>
          <w:tab w:val="right" w:pos="13590"/>
        </w:tabs>
        <w:spacing w:before="120" w:after="120"/>
      </w:pPr>
      <w:bookmarkStart w:id="17" w:name="RecreationDescription58"/>
      <w:r w:rsidRPr="00230185">
        <w:rPr>
          <w:rFonts w:asciiTheme="minorHAnsi" w:hAnsiTheme="minorHAnsi"/>
          <w:b/>
          <w:sz w:val="24"/>
        </w:rPr>
        <w:t>Course Description</w:t>
      </w:r>
      <w:bookmarkEnd w:id="17"/>
      <w:r w:rsidRPr="00230185">
        <w:rPr>
          <w:rFonts w:asciiTheme="minorHAnsi" w:hAnsiTheme="minorHAnsi"/>
          <w:b/>
          <w:sz w:val="24"/>
        </w:rPr>
        <w:t>:</w:t>
      </w:r>
      <w:r w:rsidRPr="00230185">
        <w:rPr>
          <w:rFonts w:asciiTheme="minorHAnsi" w:hAnsiTheme="minorHAnsi"/>
          <w:sz w:val="24"/>
        </w:rPr>
        <w:t xml:space="preserve"> </w:t>
      </w:r>
      <w:r w:rsidR="00EC3973" w:rsidRPr="00230185">
        <w:rPr>
          <w:rFonts w:asciiTheme="minorHAnsi" w:hAnsiTheme="minorHAnsi"/>
          <w:sz w:val="24"/>
        </w:rPr>
        <w:t xml:space="preserve">In this course, students </w:t>
      </w:r>
      <w:r w:rsidR="00EC3973">
        <w:rPr>
          <w:rFonts w:asciiTheme="minorHAnsi" w:hAnsiTheme="minorHAnsi"/>
          <w:sz w:val="24"/>
        </w:rPr>
        <w:t xml:space="preserve">will learn sales and customer service techniques, marketing principles, and procedures necessary to succeed in the recreation, amusement, and attractions industry. Students will develop an understanding of what makes each operation unique and how to succeed in each environment. Students will learn the various types, structures, and operating methods of various </w:t>
      </w:r>
      <w:proofErr w:type="gramStart"/>
      <w:r w:rsidR="00EC3973">
        <w:rPr>
          <w:rFonts w:asciiTheme="minorHAnsi" w:hAnsiTheme="minorHAnsi"/>
          <w:sz w:val="24"/>
        </w:rPr>
        <w:t>recreations</w:t>
      </w:r>
      <w:proofErr w:type="gramEnd"/>
      <w:r w:rsidR="00EC3973">
        <w:rPr>
          <w:rFonts w:asciiTheme="minorHAnsi" w:hAnsiTheme="minorHAnsi"/>
          <w:sz w:val="24"/>
        </w:rPr>
        <w:t>, admission procedures, and traffic control issues to manage and control guests.  Students will also discover the various retail outlet and merchandising opportunities available for different venues and how to develop appropriate retail marketing strategies. Course may include participation in a DECA student organization.</w:t>
      </w:r>
      <w:r w:rsidR="00EC3973" w:rsidRPr="00491E8F">
        <w:rPr>
          <w:sz w:val="28"/>
          <w:szCs w:val="24"/>
        </w:rPr>
        <w:t xml:space="preserve"> </w:t>
      </w:r>
      <w:r w:rsidR="00EC3973" w:rsidRPr="00491E8F">
        <w:rPr>
          <w:sz w:val="24"/>
          <w:szCs w:val="24"/>
        </w:rPr>
        <w:t>Career pathway preparation could include: Sports Center Manager, Amusement Park Manager, and Guest Services Administrator.</w:t>
      </w:r>
    </w:p>
    <w:p w14:paraId="3B18CF6A" w14:textId="367BBDBA" w:rsidR="00ED0CE5" w:rsidRDefault="00ED0CE5" w:rsidP="00317243">
      <w:pPr>
        <w:spacing w:before="360" w:after="60"/>
        <w:rPr>
          <w:rFonts w:asciiTheme="minorHAnsi" w:hAnsiTheme="minorHAnsi" w:cstheme="minorHAnsi"/>
          <w:b/>
          <w:sz w:val="24"/>
        </w:rPr>
      </w:pPr>
      <w:bookmarkStart w:id="18" w:name="RecreationStrand10"/>
      <w:r>
        <w:rPr>
          <w:rFonts w:asciiTheme="minorHAnsi" w:hAnsiTheme="minorHAnsi" w:cstheme="minorHAnsi"/>
          <w:b/>
          <w:sz w:val="24"/>
        </w:rPr>
        <w:t>Instructional units in this course may include:</w:t>
      </w:r>
    </w:p>
    <w:p w14:paraId="41D9DBCA" w14:textId="77777777" w:rsidR="00ED0CE5" w:rsidRPr="00B208FC" w:rsidRDefault="0033550A" w:rsidP="00ED0CE5">
      <w:pPr>
        <w:pStyle w:val="BulletListLevel1"/>
        <w:rPr>
          <w:rFonts w:asciiTheme="minorHAnsi" w:hAnsiTheme="minorHAnsi" w:cstheme="minorHAnsi"/>
          <w:sz w:val="24"/>
        </w:rPr>
      </w:pPr>
      <w:r>
        <w:rPr>
          <w:rFonts w:asciiTheme="minorHAnsi" w:hAnsiTheme="minorHAnsi" w:cstheme="minorHAnsi"/>
          <w:sz w:val="24"/>
        </w:rPr>
        <w:t>Structure of Organizational Units in Amusement and Attraction Business Operations</w:t>
      </w:r>
    </w:p>
    <w:p w14:paraId="5DD1BCC2" w14:textId="77777777" w:rsidR="00ED0CE5" w:rsidRPr="00B208FC" w:rsidRDefault="0033550A" w:rsidP="00ED0CE5">
      <w:pPr>
        <w:pStyle w:val="BulletListLevel1"/>
        <w:rPr>
          <w:rFonts w:asciiTheme="minorHAnsi" w:hAnsiTheme="minorHAnsi" w:cstheme="minorHAnsi"/>
          <w:sz w:val="24"/>
        </w:rPr>
      </w:pPr>
      <w:r>
        <w:rPr>
          <w:rFonts w:asciiTheme="minorHAnsi" w:hAnsiTheme="minorHAnsi" w:cstheme="minorHAnsi"/>
          <w:sz w:val="24"/>
        </w:rPr>
        <w:t>Safety and Security Guidelines and Procedures</w:t>
      </w:r>
    </w:p>
    <w:p w14:paraId="5243394A" w14:textId="77777777" w:rsidR="00ED0CE5" w:rsidRPr="00B208FC" w:rsidRDefault="0033550A" w:rsidP="00ED0CE5">
      <w:pPr>
        <w:pStyle w:val="BulletListLevel1"/>
        <w:rPr>
          <w:rFonts w:asciiTheme="minorHAnsi" w:hAnsiTheme="minorHAnsi" w:cstheme="minorHAnsi"/>
          <w:sz w:val="24"/>
        </w:rPr>
      </w:pPr>
      <w:r>
        <w:rPr>
          <w:rFonts w:asciiTheme="minorHAnsi" w:hAnsiTheme="minorHAnsi" w:cstheme="minorHAnsi"/>
          <w:sz w:val="24"/>
        </w:rPr>
        <w:t>Marketing Plans: Seasonal, Loyalty, and Collaborative Promotions</w:t>
      </w:r>
    </w:p>
    <w:p w14:paraId="77F9AB6A" w14:textId="77777777" w:rsidR="00ED0CE5" w:rsidRPr="00B208FC" w:rsidRDefault="0033550A" w:rsidP="00ED0CE5">
      <w:pPr>
        <w:pStyle w:val="BulletListLevel1"/>
        <w:rPr>
          <w:rFonts w:asciiTheme="minorHAnsi" w:hAnsiTheme="minorHAnsi" w:cstheme="minorHAnsi"/>
          <w:sz w:val="24"/>
        </w:rPr>
      </w:pPr>
      <w:r>
        <w:rPr>
          <w:rFonts w:asciiTheme="minorHAnsi" w:hAnsiTheme="minorHAnsi" w:cstheme="minorHAnsi"/>
          <w:sz w:val="24"/>
        </w:rPr>
        <w:t>Merchandising Products and Promotions</w:t>
      </w:r>
    </w:p>
    <w:p w14:paraId="4031F20D" w14:textId="77777777" w:rsidR="00445648" w:rsidRDefault="0033550A" w:rsidP="0033550A">
      <w:pPr>
        <w:pStyle w:val="BulletListLevel1"/>
        <w:rPr>
          <w:rFonts w:asciiTheme="minorHAnsi" w:hAnsiTheme="minorHAnsi" w:cstheme="minorHAnsi"/>
          <w:sz w:val="24"/>
        </w:rPr>
      </w:pPr>
      <w:r>
        <w:rPr>
          <w:rFonts w:asciiTheme="minorHAnsi" w:hAnsiTheme="minorHAnsi" w:cstheme="minorHAnsi"/>
          <w:sz w:val="24"/>
        </w:rPr>
        <w:t>Data Analysis for Financial Decision-Making</w:t>
      </w:r>
    </w:p>
    <w:p w14:paraId="4E7025B1" w14:textId="6AF7B795" w:rsidR="00A36476" w:rsidRPr="00A36476" w:rsidRDefault="00445648" w:rsidP="00A36476">
      <w:pPr>
        <w:pStyle w:val="BulletListLevel1"/>
        <w:rPr>
          <w:rFonts w:asciiTheme="minorHAnsi" w:hAnsiTheme="minorHAnsi" w:cstheme="minorHAnsi"/>
          <w:sz w:val="24"/>
        </w:rPr>
      </w:pPr>
      <w:r>
        <w:rPr>
          <w:rFonts w:asciiTheme="minorHAnsi" w:hAnsiTheme="minorHAnsi" w:cstheme="minorHAnsi"/>
          <w:sz w:val="24"/>
        </w:rPr>
        <w:t>Management Careers in Recreation, Amusement and Attractions</w:t>
      </w:r>
    </w:p>
    <w:p w14:paraId="41C82FD9" w14:textId="77777777" w:rsidR="00A36476" w:rsidRDefault="00A36476" w:rsidP="00317243">
      <w:pPr>
        <w:spacing w:before="360" w:after="120"/>
        <w:rPr>
          <w:b/>
          <w:bCs/>
          <w:sz w:val="24"/>
          <w:szCs w:val="24"/>
        </w:rPr>
      </w:pPr>
      <w:bookmarkStart w:id="19" w:name="_Hlk187409892"/>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515"/>
        <w:gridCol w:w="3450"/>
        <w:gridCol w:w="3810"/>
        <w:gridCol w:w="3810"/>
      </w:tblGrid>
      <w:tr w:rsidR="00CA014C" w14:paraId="38F76C8A"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B377C82" w14:textId="3376FA4D" w:rsidR="00CA014C" w:rsidRPr="006D5D51" w:rsidRDefault="00E50579" w:rsidP="00F44E40">
            <w:pPr>
              <w:spacing w:before="0" w:after="0"/>
              <w:rPr>
                <w:color w:val="auto"/>
              </w:rPr>
            </w:pPr>
            <w:r>
              <w:rPr>
                <w:color w:val="auto"/>
              </w:rPr>
              <w:t>Program of Study (POS)</w:t>
            </w:r>
          </w:p>
        </w:tc>
        <w:tc>
          <w:tcPr>
            <w:tcW w:w="3450" w:type="dxa"/>
          </w:tcPr>
          <w:p w14:paraId="1AB08CAD"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810" w:type="dxa"/>
          </w:tcPr>
          <w:p w14:paraId="02118FA9"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810" w:type="dxa"/>
          </w:tcPr>
          <w:p w14:paraId="76C0EC75" w14:textId="77777777" w:rsidR="00CA014C" w:rsidRPr="006D5D51" w:rsidRDefault="00CA014C"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CA014C" w14:paraId="40DF0AEE"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7768809" w14:textId="77777777" w:rsidR="00CA014C" w:rsidRPr="006D5D51" w:rsidRDefault="00CA014C" w:rsidP="00F44E40">
            <w:pPr>
              <w:spacing w:before="0" w:after="0"/>
              <w:rPr>
                <w:color w:val="auto"/>
              </w:rPr>
            </w:pPr>
            <w:r>
              <w:rPr>
                <w:color w:val="auto"/>
              </w:rPr>
              <w:t>Conference and Events</w:t>
            </w:r>
          </w:p>
        </w:tc>
        <w:tc>
          <w:tcPr>
            <w:tcW w:w="3450" w:type="dxa"/>
          </w:tcPr>
          <w:p w14:paraId="094D9604" w14:textId="03034059" w:rsidR="00CA014C" w:rsidRPr="00632836" w:rsidRDefault="00CA014C" w:rsidP="00F44E40">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632836">
              <w:rPr>
                <w:color w:val="BBF3FF" w:themeColor="accent3" w:themeTint="33"/>
              </w:rPr>
              <w:t>Blank</w:t>
            </w:r>
          </w:p>
        </w:tc>
        <w:tc>
          <w:tcPr>
            <w:tcW w:w="3810" w:type="dxa"/>
          </w:tcPr>
          <w:p w14:paraId="0080DBA4" w14:textId="0169DD78" w:rsidR="00CA014C" w:rsidRPr="00632836" w:rsidRDefault="00595206" w:rsidP="00F44E40">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6626F1">
              <w:rPr>
                <w:color w:val="auto"/>
                <w:szCs w:val="20"/>
              </w:rPr>
              <w:t>2167</w:t>
            </w:r>
            <w:r>
              <w:rPr>
                <w:color w:val="auto"/>
                <w:szCs w:val="20"/>
              </w:rPr>
              <w:t xml:space="preserve"> </w:t>
            </w:r>
            <w:r w:rsidR="00CA014C" w:rsidRPr="00632836">
              <w:rPr>
                <w:color w:val="auto"/>
                <w:szCs w:val="20"/>
              </w:rPr>
              <w:t>Recreation, Amusements, and Attractions</w:t>
            </w:r>
          </w:p>
        </w:tc>
        <w:tc>
          <w:tcPr>
            <w:tcW w:w="3810" w:type="dxa"/>
          </w:tcPr>
          <w:p w14:paraId="6A76E14A" w14:textId="1FFDA22F" w:rsidR="00CA014C" w:rsidRPr="00632836" w:rsidRDefault="00595206" w:rsidP="00F44E40">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w:t>
            </w:r>
            <w:r w:rsidR="006626F1">
              <w:rPr>
                <w:color w:val="auto"/>
                <w:szCs w:val="20"/>
              </w:rPr>
              <w:t>2167</w:t>
            </w:r>
            <w:r>
              <w:rPr>
                <w:color w:val="auto"/>
                <w:szCs w:val="20"/>
              </w:rPr>
              <w:t xml:space="preserve"> </w:t>
            </w:r>
            <w:r w:rsidR="00CA014C" w:rsidRPr="00632836">
              <w:rPr>
                <w:color w:val="auto"/>
                <w:szCs w:val="20"/>
              </w:rPr>
              <w:t>Event Planning and Logistics</w:t>
            </w:r>
          </w:p>
        </w:tc>
      </w:tr>
      <w:bookmarkEnd w:id="19"/>
    </w:tbl>
    <w:p w14:paraId="571FAFF8" w14:textId="07AEE1C5" w:rsidR="00ED0CE5" w:rsidRPr="006B3712" w:rsidRDefault="00ED0CE5" w:rsidP="00A36476">
      <w:pPr>
        <w:pStyle w:val="BulletListLevel1"/>
        <w:numPr>
          <w:ilvl w:val="0"/>
          <w:numId w:val="0"/>
        </w:numPr>
        <w:ind w:left="720" w:hanging="360"/>
        <w:rPr>
          <w:rFonts w:asciiTheme="minorHAnsi" w:hAnsiTheme="minorHAnsi" w:cstheme="minorHAnsi"/>
          <w:sz w:val="14"/>
          <w:szCs w:val="12"/>
        </w:rPr>
      </w:pPr>
      <w:r w:rsidRPr="006B3712">
        <w:rPr>
          <w:rFonts w:asciiTheme="minorHAnsi" w:hAnsiTheme="minorHAnsi" w:cstheme="minorHAnsi"/>
          <w:sz w:val="12"/>
          <w:szCs w:val="12"/>
        </w:rPr>
        <w:br w:type="page"/>
      </w:r>
    </w:p>
    <w:p w14:paraId="7CDDC1C8" w14:textId="79EC7D75" w:rsidR="002C57E1" w:rsidRDefault="002C57E1" w:rsidP="002C57E1">
      <w:pPr>
        <w:pStyle w:val="Heading3"/>
        <w:spacing w:after="60"/>
      </w:pPr>
      <w:r>
        <w:lastRenderedPageBreak/>
        <w:t xml:space="preserve">CTE Course Knowledge and Technical Skill </w:t>
      </w:r>
      <w:r w:rsidR="00DB1881">
        <w:t>Competencies</w:t>
      </w:r>
    </w:p>
    <w:tbl>
      <w:tblPr>
        <w:tblStyle w:val="TableGrid"/>
        <w:tblW w:w="13405" w:type="dxa"/>
        <w:tblLayout w:type="fixed"/>
        <w:tblLook w:val="04A0" w:firstRow="1" w:lastRow="0" w:firstColumn="1" w:lastColumn="0" w:noHBand="0" w:noVBand="1"/>
        <w:tblCaption w:val="Technical Skills for Recreation, Amusements, and Attractions"/>
        <w:tblDescription w:val="Performance Indicators, Measures and Benchmarks, and Sample Learning Targets for Recreation, Amusements, and Attractions"/>
      </w:tblPr>
      <w:tblGrid>
        <w:gridCol w:w="3415"/>
        <w:gridCol w:w="9990"/>
      </w:tblGrid>
      <w:tr w:rsidR="00DB1881" w:rsidRPr="00B045D4" w14:paraId="00C92272" w14:textId="77777777" w:rsidTr="0064579C">
        <w:trPr>
          <w:cantSplit/>
          <w:tblHeader/>
        </w:trPr>
        <w:tc>
          <w:tcPr>
            <w:tcW w:w="3415" w:type="dxa"/>
            <w:shd w:val="clear" w:color="auto" w:fill="D9D9D9" w:themeFill="background1" w:themeFillShade="D9"/>
          </w:tcPr>
          <w:bookmarkEnd w:id="18"/>
          <w:p w14:paraId="44BECD8F" w14:textId="231FBE29" w:rsidR="00DB1881" w:rsidRPr="00A14C19" w:rsidRDefault="00DB1881" w:rsidP="00DB1881">
            <w:pPr>
              <w:spacing w:before="40" w:after="40"/>
              <w:rPr>
                <w:rFonts w:asciiTheme="minorHAnsi" w:hAnsiTheme="minorHAnsi" w:cs="Arial"/>
                <w:b/>
                <w:sz w:val="20"/>
                <w:szCs w:val="20"/>
              </w:rPr>
            </w:pPr>
            <w:r>
              <w:rPr>
                <w:rFonts w:asciiTheme="minorHAnsi" w:hAnsiTheme="minorHAnsi" w:cstheme="minorHAnsi"/>
                <w:b/>
                <w:szCs w:val="24"/>
              </w:rPr>
              <w:t>Competencies</w:t>
            </w:r>
          </w:p>
        </w:tc>
        <w:tc>
          <w:tcPr>
            <w:tcW w:w="9990" w:type="dxa"/>
            <w:shd w:val="clear" w:color="auto" w:fill="D9D9D9" w:themeFill="background1" w:themeFillShade="D9"/>
          </w:tcPr>
          <w:p w14:paraId="66E0BAA4" w14:textId="05CD8ACE" w:rsidR="00DB1881" w:rsidRPr="00A14C19" w:rsidRDefault="00DB1881" w:rsidP="00DB1881">
            <w:pPr>
              <w:spacing w:before="40" w:after="40"/>
              <w:rPr>
                <w:rFonts w:asciiTheme="minorHAnsi" w:hAnsiTheme="minorHAnsi" w:cs="Arial"/>
                <w:b/>
                <w:sz w:val="20"/>
                <w:szCs w:val="20"/>
              </w:rPr>
            </w:pPr>
            <w:r>
              <w:rPr>
                <w:rFonts w:asciiTheme="minorHAnsi" w:hAnsiTheme="minorHAnsi" w:cstheme="minorHAnsi"/>
                <w:b/>
                <w:szCs w:val="24"/>
              </w:rPr>
              <w:t>Sample Measurements</w:t>
            </w:r>
          </w:p>
        </w:tc>
      </w:tr>
      <w:tr w:rsidR="0064579C" w:rsidRPr="002E2FD5" w14:paraId="303B9FC8" w14:textId="77777777" w:rsidTr="001A1560">
        <w:trPr>
          <w:cantSplit/>
          <w:trHeight w:val="1286"/>
        </w:trPr>
        <w:tc>
          <w:tcPr>
            <w:tcW w:w="3415" w:type="dxa"/>
          </w:tcPr>
          <w:p w14:paraId="3F3B1EEB" w14:textId="1A8CE6D6" w:rsidR="0064579C" w:rsidRPr="00384258" w:rsidRDefault="0064579C" w:rsidP="00F3103F">
            <w:pPr>
              <w:spacing w:before="60" w:after="60"/>
              <w:rPr>
                <w:rFonts w:asciiTheme="minorHAnsi" w:hAnsiTheme="minorHAnsi" w:cs="Arial"/>
              </w:rPr>
            </w:pPr>
            <w:r w:rsidRPr="00384258">
              <w:rPr>
                <w:rFonts w:asciiTheme="minorHAnsi" w:hAnsiTheme="minorHAnsi" w:cs="Arial"/>
              </w:rPr>
              <w:t>HT</w:t>
            </w:r>
            <w:r w:rsidR="00595206">
              <w:rPr>
                <w:rFonts w:asciiTheme="minorHAnsi" w:hAnsiTheme="minorHAnsi" w:cs="Arial"/>
              </w:rPr>
              <w:t>1</w:t>
            </w:r>
            <w:r w:rsidR="006626F1">
              <w:rPr>
                <w:rFonts w:asciiTheme="minorHAnsi" w:hAnsiTheme="minorHAnsi" w:cs="Arial"/>
              </w:rPr>
              <w:t>2167</w:t>
            </w:r>
            <w:r w:rsidR="006626F1" w:rsidRPr="006626F1">
              <w:rPr>
                <w:rFonts w:ascii="Times New Roman" w:hAnsi="Times New Roman"/>
                <w:sz w:val="24"/>
                <w:szCs w:val="24"/>
              </w:rPr>
              <w:t>I</w:t>
            </w:r>
            <w:r w:rsidR="006626F1">
              <w:rPr>
                <w:rFonts w:asciiTheme="minorHAnsi" w:hAnsiTheme="minorHAnsi" w:cs="Arial"/>
              </w:rPr>
              <w:t>2</w:t>
            </w:r>
            <w:r w:rsidRPr="00384258">
              <w:rPr>
                <w:rFonts w:asciiTheme="minorHAnsi" w:hAnsiTheme="minorHAnsi" w:cs="Arial"/>
              </w:rPr>
              <w:t>.01 Describe the operational units of recreation, amusements, and attractions businesses.</w:t>
            </w:r>
          </w:p>
        </w:tc>
        <w:tc>
          <w:tcPr>
            <w:tcW w:w="9990" w:type="dxa"/>
          </w:tcPr>
          <w:p w14:paraId="5A1DFD5B" w14:textId="0C9500D2"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.01.01 Compare and contrast operational methods used at a recreational, attraction, and amusement venue. </w:t>
            </w:r>
          </w:p>
          <w:p w14:paraId="4B8D6526" w14:textId="6DC80B04"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.02 Evaluate facility layout and design options for flow, style, and optimal use of space.</w:t>
            </w:r>
          </w:p>
        </w:tc>
      </w:tr>
      <w:tr w:rsidR="0064579C" w:rsidRPr="002E2FD5" w14:paraId="0642BF47" w14:textId="77777777" w:rsidTr="001A1560">
        <w:trPr>
          <w:cantSplit/>
          <w:trHeight w:val="1691"/>
        </w:trPr>
        <w:tc>
          <w:tcPr>
            <w:tcW w:w="3415" w:type="dxa"/>
          </w:tcPr>
          <w:p w14:paraId="7A6D95F1" w14:textId="0761805F"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.02 Develop procedures for admission, security and safety, and traffic control to manage and control people, groups, and vehicles. </w:t>
            </w:r>
          </w:p>
        </w:tc>
        <w:tc>
          <w:tcPr>
            <w:tcW w:w="9990" w:type="dxa"/>
          </w:tcPr>
          <w:p w14:paraId="591E3A08" w14:textId="398EB993"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.02.01 Identify guidelines for access control to determine guest and group admission procedures.</w:t>
            </w:r>
          </w:p>
          <w:p w14:paraId="77A52BEE" w14:textId="3B7B724F"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.02.02 Analyze a venue layout and traffic control procedures for effective movement of people and vehicles. </w:t>
            </w:r>
          </w:p>
          <w:p w14:paraId="1693404D" w14:textId="7F11372D"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.02.03 Create guidelines for guest and employee safety and security issues unique to a specific venue. </w:t>
            </w:r>
          </w:p>
          <w:p w14:paraId="2A1680BF" w14:textId="62D205B2"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.02.04 Summarize procedures necessary to ensure guest safety.</w:t>
            </w:r>
          </w:p>
        </w:tc>
      </w:tr>
      <w:tr w:rsidR="0064579C" w:rsidRPr="002E2FD5" w14:paraId="15C2A342" w14:textId="77777777" w:rsidTr="001A1560">
        <w:trPr>
          <w:cantSplit/>
          <w:trHeight w:val="1700"/>
        </w:trPr>
        <w:tc>
          <w:tcPr>
            <w:tcW w:w="3415" w:type="dxa"/>
          </w:tcPr>
          <w:p w14:paraId="49B0AD75" w14:textId="36E556CD"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.03 Develop marketing strategies for recreation, amusement, and attraction businesses and events. </w:t>
            </w:r>
          </w:p>
        </w:tc>
        <w:tc>
          <w:tcPr>
            <w:tcW w:w="9990" w:type="dxa"/>
          </w:tcPr>
          <w:p w14:paraId="19FB30DB" w14:textId="1D923A9C"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.03.01 Utilize market segmentation to develop a marketing plan to target multiple audiences. </w:t>
            </w:r>
          </w:p>
          <w:p w14:paraId="548E02BF" w14:textId="44BBD1FE"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.03.02 Describe the impact of seasonality on the design of marketing plans. </w:t>
            </w:r>
          </w:p>
          <w:p w14:paraId="670C3446" w14:textId="1D776989"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.03.03 Develop a loyalty program as part of a marketing plan for a recreation venue.</w:t>
            </w:r>
          </w:p>
          <w:p w14:paraId="5A3E47EE" w14:textId="07312290"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.03.04 Assess the benefits of collaboration with other businesses to market a recreation or attraction venue.</w:t>
            </w:r>
          </w:p>
        </w:tc>
      </w:tr>
      <w:tr w:rsidR="0064579C" w:rsidRPr="002E2FD5" w14:paraId="12572667" w14:textId="77777777" w:rsidTr="001A1560">
        <w:trPr>
          <w:cantSplit/>
          <w:trHeight w:val="1340"/>
        </w:trPr>
        <w:tc>
          <w:tcPr>
            <w:tcW w:w="3415" w:type="dxa"/>
          </w:tcPr>
          <w:p w14:paraId="66FDE813" w14:textId="0691B9F4"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 xml:space="preserve">.04 Develop merchandising programs and products for recreation, amusements, and attraction venues. </w:t>
            </w:r>
          </w:p>
        </w:tc>
        <w:tc>
          <w:tcPr>
            <w:tcW w:w="9990" w:type="dxa"/>
          </w:tcPr>
          <w:p w14:paraId="35BD1D95" w14:textId="56C554D4"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.04.01 Analyze wholesale merchandising product options as potential offerings for a specific recreation, amusement, or attraction business venue.</w:t>
            </w:r>
          </w:p>
          <w:p w14:paraId="3324C08F" w14:textId="159516C6"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04.02 Develop programs and/or products unique to specific recreation, amusement, or attraction businesses.</w:t>
            </w:r>
          </w:p>
        </w:tc>
      </w:tr>
      <w:tr w:rsidR="0064579C" w:rsidRPr="002E2FD5" w14:paraId="7D3951F7" w14:textId="77777777" w:rsidTr="001A1560">
        <w:trPr>
          <w:cantSplit/>
          <w:trHeight w:val="1790"/>
        </w:trPr>
        <w:tc>
          <w:tcPr>
            <w:tcW w:w="3415" w:type="dxa"/>
          </w:tcPr>
          <w:p w14:paraId="3468ECA0" w14:textId="112264AB"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.05 Utilize data to make financial management decisions.</w:t>
            </w:r>
          </w:p>
        </w:tc>
        <w:tc>
          <w:tcPr>
            <w:tcW w:w="9990" w:type="dxa"/>
          </w:tcPr>
          <w:p w14:paraId="384A7A3C" w14:textId="31460C30"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.05.01 Perform data analysis to make financial management decisions to project costs, determine pricing, and promote market expansion.</w:t>
            </w:r>
          </w:p>
          <w:p w14:paraId="1C402DE9" w14:textId="42A9A553"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.05.02 Analyze data on the impacts of geography, seasonality, and culture on the recreation and amusement industry.</w:t>
            </w:r>
          </w:p>
          <w:p w14:paraId="652DFC83" w14:textId="62F46E32" w:rsidR="0064579C" w:rsidRPr="00384258" w:rsidRDefault="006626F1" w:rsidP="00F3103F">
            <w:pPr>
              <w:spacing w:before="60" w:after="60"/>
              <w:rPr>
                <w:rFonts w:asciiTheme="minorHAnsi" w:hAnsiTheme="minorHAnsi" w:cs="Arial"/>
              </w:rPr>
            </w:pPr>
            <w:r w:rsidRPr="00384258">
              <w:rPr>
                <w:rFonts w:asciiTheme="minorHAnsi" w:hAnsiTheme="minorHAnsi" w:cs="Arial"/>
              </w:rPr>
              <w:t>HT</w:t>
            </w:r>
            <w:r>
              <w:rPr>
                <w:rFonts w:asciiTheme="minorHAnsi" w:hAnsiTheme="minorHAnsi" w:cs="Arial"/>
              </w:rPr>
              <w:t>12167</w:t>
            </w:r>
            <w:r w:rsidRPr="006626F1">
              <w:rPr>
                <w:rFonts w:ascii="Times New Roman" w:hAnsi="Times New Roman"/>
                <w:sz w:val="24"/>
                <w:szCs w:val="24"/>
              </w:rPr>
              <w:t>I</w:t>
            </w:r>
            <w:r>
              <w:rPr>
                <w:rFonts w:asciiTheme="minorHAnsi" w:hAnsiTheme="minorHAnsi" w:cs="Arial"/>
              </w:rPr>
              <w:t>2</w:t>
            </w:r>
            <w:r w:rsidR="0064579C" w:rsidRPr="00384258">
              <w:rPr>
                <w:rFonts w:asciiTheme="minorHAnsi" w:hAnsiTheme="minorHAnsi" w:cs="Arial"/>
              </w:rPr>
              <w:t>.05.03 Analyze sales trends and predict future growth/decline based on sales momentum and trend.</w:t>
            </w:r>
          </w:p>
        </w:tc>
      </w:tr>
    </w:tbl>
    <w:p w14:paraId="40414F49" w14:textId="77777777" w:rsidR="00384258" w:rsidRDefault="00384258">
      <w:pPr>
        <w:spacing w:before="120" w:after="0"/>
        <w:rPr>
          <w:rFonts w:asciiTheme="minorHAnsi" w:hAnsiTheme="minorHAnsi"/>
          <w:b/>
          <w:sz w:val="24"/>
        </w:rPr>
      </w:pPr>
      <w:r>
        <w:rPr>
          <w:rFonts w:asciiTheme="minorHAnsi" w:hAnsiTheme="minorHAnsi"/>
          <w:b/>
          <w:sz w:val="24"/>
        </w:rPr>
        <w:br w:type="page"/>
      </w:r>
    </w:p>
    <w:p w14:paraId="442A6242" w14:textId="587CA135" w:rsidR="001A1560" w:rsidRDefault="001A1560" w:rsidP="001A1560">
      <w:pPr>
        <w:spacing w:before="240" w:after="120"/>
        <w:rPr>
          <w:rFonts w:asciiTheme="minorHAnsi" w:hAnsiTheme="minorHAnsi"/>
          <w:sz w:val="24"/>
        </w:rPr>
      </w:pPr>
      <w:r w:rsidRPr="00230185">
        <w:rPr>
          <w:rFonts w:asciiTheme="minorHAnsi" w:hAnsiTheme="minorHAnsi"/>
          <w:b/>
          <w:sz w:val="24"/>
        </w:rPr>
        <w:lastRenderedPageBreak/>
        <w:t>CTSO Competitive Events</w:t>
      </w:r>
      <w:r>
        <w:rPr>
          <w:rFonts w:asciiTheme="minorHAnsi" w:hAnsiTheme="minorHAnsi"/>
          <w:b/>
          <w:sz w:val="24"/>
        </w:rPr>
        <w:t xml:space="preserve"> Aligned with this Course</w:t>
      </w:r>
      <w:r w:rsidRPr="00230185">
        <w:rPr>
          <w:rFonts w:asciiTheme="minorHAnsi" w:hAnsiTheme="minorHAnsi"/>
          <w:b/>
          <w:sz w:val="24"/>
        </w:rPr>
        <w:t>:</w:t>
      </w:r>
      <w:r w:rsidRPr="00230185">
        <w:rPr>
          <w:rFonts w:asciiTheme="minorHAnsi" w:hAnsiTheme="minorHAnsi"/>
          <w:sz w:val="24"/>
        </w:rPr>
        <w:t xml:space="preserve"> </w:t>
      </w:r>
    </w:p>
    <w:p w14:paraId="29086814" w14:textId="77777777" w:rsidR="001A1560" w:rsidRDefault="001A1560" w:rsidP="001A1560">
      <w:pPr>
        <w:rPr>
          <w:rFonts w:asciiTheme="minorHAnsi" w:hAnsiTheme="minorHAnsi"/>
          <w:sz w:val="24"/>
        </w:rPr>
      </w:pPr>
      <w:r w:rsidRPr="00846D69">
        <w:rPr>
          <w:rFonts w:asciiTheme="minorHAnsi" w:hAnsiTheme="minorHAnsi"/>
          <w:b/>
          <w:sz w:val="24"/>
        </w:rPr>
        <w:t>DECA:</w:t>
      </w:r>
      <w:r>
        <w:rPr>
          <w:rFonts w:asciiTheme="minorHAnsi" w:hAnsiTheme="minorHAnsi"/>
          <w:sz w:val="24"/>
        </w:rPr>
        <w:tab/>
        <w:t>Travel &amp; Tourism Team Decision Making, Hospitality &amp; Tourism Operations Research, Hospitality &amp; Tourism Professional Selling</w:t>
      </w:r>
    </w:p>
    <w:p w14:paraId="7D115FDC" w14:textId="77777777" w:rsidR="00BF7D4B" w:rsidRPr="008C6DF9" w:rsidRDefault="00BF7D4B" w:rsidP="00317243">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E978338" w14:textId="58773D1A" w:rsidR="00BF7D4B" w:rsidRDefault="00267240" w:rsidP="00317243">
      <w:pPr>
        <w:pStyle w:val="BulletListLevel1"/>
        <w:rPr>
          <w:sz w:val="24"/>
          <w:szCs w:val="24"/>
        </w:rPr>
      </w:pPr>
      <w:r>
        <w:rPr>
          <w:sz w:val="24"/>
          <w:szCs w:val="24"/>
        </w:rPr>
        <w:t>Develop marketing plans and pricing estimates for a proposed loyalty program designed for a recreational or amusement venue</w:t>
      </w:r>
    </w:p>
    <w:p w14:paraId="6EA1D981" w14:textId="561687ED" w:rsidR="00267240" w:rsidRPr="00317243" w:rsidRDefault="00267240" w:rsidP="00317243">
      <w:pPr>
        <w:pStyle w:val="BulletListLevel1"/>
        <w:rPr>
          <w:sz w:val="24"/>
          <w:szCs w:val="24"/>
        </w:rPr>
      </w:pPr>
      <w:r>
        <w:rPr>
          <w:sz w:val="24"/>
          <w:szCs w:val="24"/>
        </w:rPr>
        <w:t>Develop a sales trend analysis with multi-year future projections and business recommendations based on projected growth or decline</w:t>
      </w:r>
    </w:p>
    <w:p w14:paraId="3591BE68" w14:textId="77777777" w:rsidR="00BF7D4B" w:rsidRDefault="00BF7D4B" w:rsidP="00317243">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3426510" w14:textId="77777777" w:rsidR="00BF7D4B" w:rsidRPr="00317243" w:rsidRDefault="00BF7D4B" w:rsidP="00BF7D4B">
      <w:pPr>
        <w:pStyle w:val="BulletListLevel1"/>
        <w:rPr>
          <w:sz w:val="24"/>
          <w:szCs w:val="24"/>
        </w:rPr>
      </w:pPr>
      <w:r w:rsidRPr="00317243">
        <w:rPr>
          <w:sz w:val="24"/>
          <w:szCs w:val="24"/>
        </w:rPr>
        <w:t>Current federal, state, and local health and safety laws/regulations specific to the career pathways in this course:</w:t>
      </w:r>
    </w:p>
    <w:p w14:paraId="152BE304" w14:textId="77777777" w:rsidR="00BF7D4B" w:rsidRPr="00317243" w:rsidRDefault="00BF7D4B" w:rsidP="00BF7D4B">
      <w:pPr>
        <w:pStyle w:val="BulletListLevel2"/>
        <w:rPr>
          <w:sz w:val="24"/>
          <w:szCs w:val="24"/>
        </w:rPr>
      </w:pPr>
      <w:r w:rsidRPr="00317243">
        <w:rPr>
          <w:sz w:val="24"/>
          <w:szCs w:val="24"/>
        </w:rPr>
        <w:t>Employee rights and responsibilities (roles of labor organizations)</w:t>
      </w:r>
    </w:p>
    <w:p w14:paraId="4FB0DFE0" w14:textId="77777777" w:rsidR="00BF7D4B" w:rsidRPr="00317243" w:rsidRDefault="00BF7D4B" w:rsidP="00BF7D4B">
      <w:pPr>
        <w:pStyle w:val="BulletListLevel2"/>
        <w:rPr>
          <w:sz w:val="24"/>
          <w:szCs w:val="24"/>
        </w:rPr>
      </w:pPr>
      <w:r w:rsidRPr="00317243">
        <w:rPr>
          <w:sz w:val="24"/>
          <w:szCs w:val="24"/>
        </w:rPr>
        <w:t>Harassment laws: U.S. Equal Employment Opportunity law</w:t>
      </w:r>
    </w:p>
    <w:p w14:paraId="4F8982E5" w14:textId="77777777" w:rsidR="00BF7D4B" w:rsidRPr="00317243" w:rsidRDefault="00BF7D4B" w:rsidP="00BF7D4B">
      <w:pPr>
        <w:pStyle w:val="BulletListLevel2"/>
        <w:rPr>
          <w:sz w:val="24"/>
          <w:szCs w:val="24"/>
        </w:rPr>
      </w:pPr>
      <w:r w:rsidRPr="00317243">
        <w:rPr>
          <w:sz w:val="24"/>
          <w:szCs w:val="24"/>
        </w:rPr>
        <w:t>Human Resource regulations for the workplace</w:t>
      </w:r>
    </w:p>
    <w:p w14:paraId="696F61F5" w14:textId="77777777" w:rsidR="00BF7D4B" w:rsidRPr="00317243" w:rsidRDefault="00BF7D4B" w:rsidP="00BF7D4B">
      <w:pPr>
        <w:pStyle w:val="BulletListLevel1"/>
        <w:rPr>
          <w:sz w:val="24"/>
          <w:szCs w:val="24"/>
        </w:rPr>
      </w:pPr>
      <w:r w:rsidRPr="00317243">
        <w:rPr>
          <w:sz w:val="24"/>
          <w:szCs w:val="24"/>
        </w:rPr>
        <w:t>Ergonomics</w:t>
      </w:r>
    </w:p>
    <w:p w14:paraId="710DDAE1" w14:textId="77777777" w:rsidR="00BF7D4B" w:rsidRPr="00317243" w:rsidRDefault="00BF7D4B" w:rsidP="00BF7D4B">
      <w:pPr>
        <w:pStyle w:val="BulletListLevel1"/>
        <w:rPr>
          <w:sz w:val="24"/>
          <w:szCs w:val="24"/>
        </w:rPr>
      </w:pPr>
      <w:r w:rsidRPr="00317243">
        <w:rPr>
          <w:sz w:val="24"/>
          <w:szCs w:val="24"/>
        </w:rPr>
        <w:t>Equipment safety (desktop and mobile devices)</w:t>
      </w:r>
    </w:p>
    <w:p w14:paraId="7E1CF912" w14:textId="3F93A0E5" w:rsidR="0047286B" w:rsidRPr="0047286B" w:rsidRDefault="00BF7D4B" w:rsidP="0047286B">
      <w:pPr>
        <w:pStyle w:val="BulletListLevel1"/>
        <w:rPr>
          <w:sz w:val="24"/>
          <w:szCs w:val="24"/>
        </w:rPr>
      </w:pPr>
      <w:r w:rsidRPr="00317243">
        <w:rPr>
          <w:sz w:val="24"/>
          <w:szCs w:val="24"/>
        </w:rPr>
        <w:t>Online safety (acceptable use policies, protecting passwords, protecting identity information online)</w:t>
      </w:r>
    </w:p>
    <w:p w14:paraId="5B298419" w14:textId="03A4FC39" w:rsidR="00BF7D4B" w:rsidRDefault="0047286B" w:rsidP="00317243">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BF7D4B">
        <w:t xml:space="preserve"> </w:t>
      </w:r>
    </w:p>
    <w:p w14:paraId="20E536AF" w14:textId="77777777" w:rsidR="001A1560" w:rsidRDefault="001A1560" w:rsidP="00317243">
      <w:pPr>
        <w:spacing w:before="120"/>
        <w:rPr>
          <w:rFonts w:asciiTheme="minorHAnsi" w:hAnsiTheme="minorHAnsi"/>
          <w:sz w:val="24"/>
        </w:rPr>
      </w:pPr>
      <w:hyperlink r:id="rId15" w:history="1">
        <w:r w:rsidRPr="009F5828">
          <w:rPr>
            <w:rStyle w:val="Hyperlink"/>
            <w:rFonts w:asciiTheme="minorHAnsi" w:hAnsiTheme="minorHAnsi"/>
            <w:sz w:val="24"/>
          </w:rPr>
          <w:t>YouScience: Customer Service</w:t>
        </w:r>
      </w:hyperlink>
    </w:p>
    <w:p w14:paraId="146FA667" w14:textId="3321F904" w:rsidR="001A1560" w:rsidRPr="009F5828" w:rsidRDefault="001A1560" w:rsidP="001A1560">
      <w:pPr>
        <w:rPr>
          <w:rStyle w:val="Hyperlink"/>
          <w:rFonts w:asciiTheme="minorHAnsi" w:hAnsiTheme="minorHAnsi"/>
          <w:sz w:val="24"/>
        </w:rPr>
      </w:pPr>
      <w:r>
        <w:rPr>
          <w:rFonts w:asciiTheme="minorHAnsi" w:hAnsiTheme="minorHAnsi"/>
          <w:sz w:val="24"/>
        </w:rPr>
        <w:fldChar w:fldCharType="begin"/>
      </w:r>
      <w:r>
        <w:rPr>
          <w:rFonts w:asciiTheme="minorHAnsi" w:hAnsiTheme="minorHAnsi"/>
          <w:sz w:val="24"/>
        </w:rPr>
        <w:instrText xml:space="preserve"> HYPERLINK "https://www.nocti.org/wp-content/uploads/2020/10/PWRecAmuseAttract1289.pdf" </w:instrText>
      </w:r>
      <w:r>
        <w:rPr>
          <w:rFonts w:asciiTheme="minorHAnsi" w:hAnsiTheme="minorHAnsi"/>
          <w:sz w:val="24"/>
        </w:rPr>
      </w:r>
      <w:r>
        <w:rPr>
          <w:rFonts w:asciiTheme="minorHAnsi" w:hAnsiTheme="minorHAnsi"/>
          <w:sz w:val="24"/>
        </w:rPr>
        <w:fldChar w:fldCharType="separate"/>
      </w:r>
      <w:r w:rsidRPr="009F5828">
        <w:rPr>
          <w:rStyle w:val="Hyperlink"/>
          <w:rFonts w:asciiTheme="minorHAnsi" w:hAnsiTheme="minorHAnsi"/>
          <w:sz w:val="24"/>
        </w:rPr>
        <w:t>NOCTI: Recreation, Amusements, and Attractions</w:t>
      </w:r>
    </w:p>
    <w:p w14:paraId="1B0A658C" w14:textId="7FEA6D35" w:rsidR="00880D5C" w:rsidRDefault="001A1560" w:rsidP="00384258">
      <w:pPr>
        <w:spacing w:before="360" w:after="120"/>
        <w:rPr>
          <w:rFonts w:asciiTheme="minorHAnsi" w:eastAsiaTheme="majorEastAsia" w:hAnsiTheme="minorHAnsi" w:cstheme="majorBidi"/>
          <w:b/>
          <w:color w:val="003865" w:themeColor="accent1"/>
          <w:sz w:val="32"/>
          <w:szCs w:val="32"/>
        </w:rPr>
      </w:pPr>
      <w:r>
        <w:rPr>
          <w:rFonts w:asciiTheme="minorHAnsi" w:hAnsiTheme="minorHAnsi"/>
          <w:sz w:val="24"/>
        </w:rPr>
        <w:fldChar w:fldCharType="end"/>
      </w:r>
      <w:r w:rsidR="00880D5C">
        <w:br w:type="page"/>
      </w:r>
    </w:p>
    <w:p w14:paraId="2927E2A7" w14:textId="136002F3" w:rsidR="00CA014C" w:rsidRDefault="00CA014C" w:rsidP="00373048">
      <w:pPr>
        <w:pStyle w:val="Heading2"/>
        <w:tabs>
          <w:tab w:val="right" w:pos="13410"/>
        </w:tabs>
      </w:pPr>
      <w:r>
        <w:lastRenderedPageBreak/>
        <w:t xml:space="preserve">Career </w:t>
      </w:r>
      <w:r w:rsidR="00373048">
        <w:t>Cluster: Hospitality, Events and Tourism</w:t>
      </w:r>
      <w:r w:rsidR="00373048">
        <w:tab/>
        <w:t>Program of Study: Conference and Events</w:t>
      </w:r>
    </w:p>
    <w:p w14:paraId="54873652" w14:textId="77777777" w:rsidR="00A20116" w:rsidRDefault="00A20116" w:rsidP="00A20116">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20116" w14:paraId="3CD75B34" w14:textId="77777777" w:rsidTr="00DA6AC7">
        <w:tc>
          <w:tcPr>
            <w:tcW w:w="6763" w:type="dxa"/>
            <w:shd w:val="clear" w:color="auto" w:fill="D9D9D9" w:themeFill="background1" w:themeFillShade="D9"/>
          </w:tcPr>
          <w:p w14:paraId="623BB976"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2846BD42" w14:textId="77777777" w:rsidR="00A20116" w:rsidRPr="00721F8D" w:rsidRDefault="00A20116"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20116" w14:paraId="59C3F641" w14:textId="77777777" w:rsidTr="00DA6AC7">
        <w:tc>
          <w:tcPr>
            <w:tcW w:w="6763" w:type="dxa"/>
          </w:tcPr>
          <w:p w14:paraId="2CD2A5A5" w14:textId="2AA56899"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Event Planning and Logistics</w:t>
            </w:r>
          </w:p>
        </w:tc>
        <w:tc>
          <w:tcPr>
            <w:tcW w:w="6763" w:type="dxa"/>
          </w:tcPr>
          <w:p w14:paraId="282976EC" w14:textId="334C22BE"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Event Planning</w:t>
            </w:r>
          </w:p>
        </w:tc>
      </w:tr>
      <w:tr w:rsidR="00A20116" w14:paraId="116A8AB8" w14:textId="77777777" w:rsidTr="00DA6AC7">
        <w:tc>
          <w:tcPr>
            <w:tcW w:w="6763" w:type="dxa"/>
          </w:tcPr>
          <w:p w14:paraId="4DCAF022" w14:textId="282E7901"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60</w:t>
            </w:r>
          </w:p>
        </w:tc>
        <w:tc>
          <w:tcPr>
            <w:tcW w:w="6763" w:type="dxa"/>
          </w:tcPr>
          <w:p w14:paraId="7D6B1DFE" w14:textId="6A12109A" w:rsidR="00A20116" w:rsidRDefault="00A20116"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0150F5">
              <w:rPr>
                <w:rFonts w:asciiTheme="minorHAnsi" w:hAnsiTheme="minorHAnsi" w:cstheme="minorHAnsi"/>
                <w:b/>
                <w:bCs/>
                <w:sz w:val="24"/>
              </w:rPr>
              <w:t>1</w:t>
            </w:r>
            <w:r w:rsidR="006626F1">
              <w:rPr>
                <w:rFonts w:asciiTheme="minorHAnsi" w:hAnsiTheme="minorHAnsi" w:cstheme="minorHAnsi"/>
                <w:b/>
                <w:bCs/>
                <w:sz w:val="24"/>
              </w:rPr>
              <w:t>2167</w:t>
            </w:r>
            <w:r>
              <w:rPr>
                <w:rFonts w:asciiTheme="minorHAnsi" w:hAnsiTheme="minorHAnsi" w:cstheme="minorHAnsi"/>
                <w:b/>
                <w:bCs/>
                <w:sz w:val="24"/>
              </w:rPr>
              <w:t xml:space="preserve"> (Advanced—Sequence 6 of 6)</w:t>
            </w:r>
          </w:p>
        </w:tc>
      </w:tr>
    </w:tbl>
    <w:p w14:paraId="318C1B8E" w14:textId="0DBCD5CA" w:rsidR="00D35B12" w:rsidRPr="00C52EDF" w:rsidRDefault="00D35B12" w:rsidP="000850BA">
      <w:pPr>
        <w:tabs>
          <w:tab w:val="right" w:pos="13500"/>
        </w:tabs>
        <w:rPr>
          <w:rStyle w:val="apple-converted-space"/>
          <w:color w:val="003865" w:themeColor="text1"/>
          <w:sz w:val="28"/>
          <w:szCs w:val="24"/>
        </w:rPr>
      </w:pPr>
      <w:bookmarkStart w:id="20" w:name="EventPlanDescription60"/>
      <w:r w:rsidRPr="00C52EDF">
        <w:rPr>
          <w:rFonts w:asciiTheme="minorHAnsi" w:hAnsiTheme="minorHAnsi" w:cstheme="minorHAnsi"/>
          <w:b/>
          <w:sz w:val="24"/>
        </w:rPr>
        <w:t>Course Description</w:t>
      </w:r>
      <w:bookmarkEnd w:id="20"/>
      <w:r w:rsidRPr="00C52EDF">
        <w:rPr>
          <w:rFonts w:asciiTheme="minorHAnsi" w:hAnsiTheme="minorHAnsi" w:cstheme="minorHAnsi"/>
          <w:b/>
          <w:sz w:val="24"/>
        </w:rPr>
        <w:t xml:space="preserve">: </w:t>
      </w:r>
      <w:r w:rsidR="00EC3973" w:rsidRPr="00C52EDF">
        <w:rPr>
          <w:sz w:val="24"/>
        </w:rPr>
        <w:t>This course introduces the principles and practices of planning and organizing events such as: meetings, conferences, weddings, family reunions, cruises, sporting events, or conventions. Topics include site location and suitability, logistics of the planning process, market and sales research, sponsorship, public relations, risk management, and careers in the event planning industry. Students will engage in project- and problem-based learning opportunities for event evaluation, direct observation of, and hands-on involvement in the planning and staging of special events. Students are encouraged to participate in a DECA student organization to enhance and apply their learning.</w:t>
      </w:r>
      <w:r w:rsidR="00EC3973" w:rsidRPr="00491E8F">
        <w:rPr>
          <w:sz w:val="28"/>
          <w:szCs w:val="24"/>
        </w:rPr>
        <w:t xml:space="preserve"> </w:t>
      </w:r>
      <w:r w:rsidR="00EC3973" w:rsidRPr="00491E8F">
        <w:rPr>
          <w:sz w:val="24"/>
          <w:szCs w:val="24"/>
        </w:rPr>
        <w:t>Career pathway preparation could include: Special Event Planner, Public Relations Specialist, and Venue Manager.</w:t>
      </w:r>
    </w:p>
    <w:p w14:paraId="5D10C9F2" w14:textId="5B90C20C" w:rsidR="00ED0CE5" w:rsidRDefault="00ED0CE5" w:rsidP="00317243">
      <w:pPr>
        <w:spacing w:before="360" w:after="60"/>
        <w:rPr>
          <w:rFonts w:asciiTheme="minorHAnsi" w:hAnsiTheme="minorHAnsi" w:cstheme="minorHAnsi"/>
          <w:b/>
          <w:sz w:val="24"/>
        </w:rPr>
      </w:pPr>
      <w:bookmarkStart w:id="21" w:name="EventPlanningStrand10"/>
      <w:r>
        <w:rPr>
          <w:rFonts w:asciiTheme="minorHAnsi" w:hAnsiTheme="minorHAnsi" w:cstheme="minorHAnsi"/>
          <w:b/>
          <w:sz w:val="24"/>
        </w:rPr>
        <w:t>Instructional units in this course may include:</w:t>
      </w:r>
    </w:p>
    <w:p w14:paraId="68203B54" w14:textId="77777777" w:rsidR="00ED0CE5" w:rsidRPr="00B208FC" w:rsidRDefault="00A622F7" w:rsidP="00ED0CE5">
      <w:pPr>
        <w:pStyle w:val="BulletListLevel1"/>
        <w:rPr>
          <w:rFonts w:asciiTheme="minorHAnsi" w:hAnsiTheme="minorHAnsi" w:cstheme="minorHAnsi"/>
          <w:sz w:val="24"/>
        </w:rPr>
      </w:pPr>
      <w:r>
        <w:rPr>
          <w:rFonts w:asciiTheme="minorHAnsi" w:hAnsiTheme="minorHAnsi" w:cstheme="minorHAnsi"/>
          <w:sz w:val="24"/>
        </w:rPr>
        <w:t>Categories and Characteristics of Special Events and Event Planning</w:t>
      </w:r>
    </w:p>
    <w:p w14:paraId="3790ED5E" w14:textId="77777777" w:rsidR="00ED0CE5" w:rsidRPr="00B208FC" w:rsidRDefault="00A622F7" w:rsidP="00ED0CE5">
      <w:pPr>
        <w:pStyle w:val="BulletListLevel1"/>
        <w:rPr>
          <w:rFonts w:asciiTheme="minorHAnsi" w:hAnsiTheme="minorHAnsi" w:cstheme="minorHAnsi"/>
          <w:sz w:val="24"/>
        </w:rPr>
      </w:pPr>
      <w:r>
        <w:rPr>
          <w:rFonts w:asciiTheme="minorHAnsi" w:hAnsiTheme="minorHAnsi" w:cstheme="minorHAnsi"/>
          <w:sz w:val="24"/>
        </w:rPr>
        <w:t>Legal, Ethical, Safety and Security Guidelines</w:t>
      </w:r>
    </w:p>
    <w:p w14:paraId="4DEEFF8C" w14:textId="77777777" w:rsidR="00ED0CE5" w:rsidRPr="00B208FC" w:rsidRDefault="00A622F7" w:rsidP="00ED0CE5">
      <w:pPr>
        <w:pStyle w:val="BulletListLevel1"/>
        <w:rPr>
          <w:rFonts w:asciiTheme="minorHAnsi" w:hAnsiTheme="minorHAnsi" w:cstheme="minorHAnsi"/>
          <w:sz w:val="24"/>
        </w:rPr>
      </w:pPr>
      <w:r>
        <w:rPr>
          <w:rFonts w:asciiTheme="minorHAnsi" w:hAnsiTheme="minorHAnsi" w:cstheme="minorHAnsi"/>
          <w:sz w:val="24"/>
        </w:rPr>
        <w:t>Special Event Proposals and Budgets</w:t>
      </w:r>
    </w:p>
    <w:p w14:paraId="64CE73E0" w14:textId="77777777" w:rsidR="00445648" w:rsidRDefault="00A622F7" w:rsidP="00A622F7">
      <w:pPr>
        <w:pStyle w:val="BulletListLevel1"/>
        <w:rPr>
          <w:rFonts w:asciiTheme="minorHAnsi" w:hAnsiTheme="minorHAnsi" w:cstheme="minorHAnsi"/>
          <w:sz w:val="24"/>
        </w:rPr>
      </w:pPr>
      <w:r>
        <w:rPr>
          <w:rFonts w:asciiTheme="minorHAnsi" w:hAnsiTheme="minorHAnsi" w:cstheme="minorHAnsi"/>
          <w:sz w:val="24"/>
        </w:rPr>
        <w:t>Post-Event Analysis and Evaluation</w:t>
      </w:r>
    </w:p>
    <w:p w14:paraId="579970C5" w14:textId="0CCE7A03" w:rsidR="000850BA" w:rsidRPr="000850BA" w:rsidRDefault="00445648" w:rsidP="000850BA">
      <w:pPr>
        <w:pStyle w:val="BulletListLevel1"/>
        <w:rPr>
          <w:rFonts w:asciiTheme="minorHAnsi" w:hAnsiTheme="minorHAnsi" w:cstheme="minorHAnsi"/>
          <w:sz w:val="24"/>
        </w:rPr>
      </w:pPr>
      <w:r>
        <w:rPr>
          <w:rFonts w:asciiTheme="minorHAnsi" w:hAnsiTheme="minorHAnsi" w:cstheme="minorHAnsi"/>
          <w:sz w:val="24"/>
        </w:rPr>
        <w:t>Careers in Event Planning and Coordination</w:t>
      </w:r>
    </w:p>
    <w:p w14:paraId="383A0A80" w14:textId="77777777" w:rsidR="000850BA" w:rsidRDefault="000850BA" w:rsidP="00317243">
      <w:pPr>
        <w:spacing w:before="360" w:after="120"/>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515"/>
        <w:gridCol w:w="3450"/>
        <w:gridCol w:w="3810"/>
        <w:gridCol w:w="3810"/>
      </w:tblGrid>
      <w:tr w:rsidR="00DB1881" w14:paraId="7B615916" w14:textId="77777777" w:rsidTr="00E505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FF51C03" w14:textId="62CEB48A" w:rsidR="00DB1881" w:rsidRPr="006D5D51" w:rsidRDefault="00E50579" w:rsidP="00F44E40">
            <w:pPr>
              <w:spacing w:before="0" w:after="0"/>
              <w:rPr>
                <w:color w:val="auto"/>
              </w:rPr>
            </w:pPr>
            <w:r>
              <w:rPr>
                <w:color w:val="auto"/>
              </w:rPr>
              <w:t>Program of Study (POS)</w:t>
            </w:r>
          </w:p>
        </w:tc>
        <w:tc>
          <w:tcPr>
            <w:tcW w:w="3450" w:type="dxa"/>
          </w:tcPr>
          <w:p w14:paraId="6940764E" w14:textId="77777777" w:rsidR="00DB1881" w:rsidRPr="006D5D51" w:rsidRDefault="00DB1881"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Introductory Courses</w:t>
            </w:r>
          </w:p>
        </w:tc>
        <w:tc>
          <w:tcPr>
            <w:tcW w:w="3810" w:type="dxa"/>
          </w:tcPr>
          <w:p w14:paraId="690778A8" w14:textId="77777777" w:rsidR="00DB1881" w:rsidRPr="006D5D51" w:rsidRDefault="00DB1881"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Intermediate Courses</w:t>
            </w:r>
          </w:p>
        </w:tc>
        <w:tc>
          <w:tcPr>
            <w:tcW w:w="3810" w:type="dxa"/>
          </w:tcPr>
          <w:p w14:paraId="5EACBB91" w14:textId="77777777" w:rsidR="00DB1881" w:rsidRPr="006D5D51" w:rsidRDefault="00DB1881" w:rsidP="00F44E4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6D5D51">
              <w:rPr>
                <w:color w:val="auto"/>
              </w:rPr>
              <w:t>Advanced Courses</w:t>
            </w:r>
          </w:p>
        </w:tc>
      </w:tr>
      <w:tr w:rsidR="00634327" w14:paraId="78AAC411" w14:textId="77777777" w:rsidTr="00E505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BCB5387" w14:textId="77777777" w:rsidR="00634327" w:rsidRPr="006D5D51" w:rsidRDefault="00634327" w:rsidP="00634327">
            <w:pPr>
              <w:spacing w:before="0" w:after="0"/>
              <w:rPr>
                <w:color w:val="auto"/>
              </w:rPr>
            </w:pPr>
            <w:r>
              <w:rPr>
                <w:color w:val="auto"/>
              </w:rPr>
              <w:t>Conference and Events</w:t>
            </w:r>
          </w:p>
        </w:tc>
        <w:tc>
          <w:tcPr>
            <w:tcW w:w="3450" w:type="dxa"/>
          </w:tcPr>
          <w:p w14:paraId="52504C84" w14:textId="15C98C17" w:rsidR="00634327" w:rsidRPr="00632836" w:rsidRDefault="00634327" w:rsidP="00634327">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632836">
              <w:rPr>
                <w:color w:val="BBF3FF" w:themeColor="accent3" w:themeTint="33"/>
              </w:rPr>
              <w:t>blank</w:t>
            </w:r>
          </w:p>
        </w:tc>
        <w:tc>
          <w:tcPr>
            <w:tcW w:w="3810" w:type="dxa"/>
          </w:tcPr>
          <w:p w14:paraId="6D944210" w14:textId="2F3B0662" w:rsidR="00634327" w:rsidRPr="00632836" w:rsidRDefault="00634327" w:rsidP="00634327">
            <w:pPr>
              <w:spacing w:before="0" w:after="12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6626F1">
              <w:rPr>
                <w:color w:val="auto"/>
                <w:szCs w:val="20"/>
              </w:rPr>
              <w:t>2167</w:t>
            </w:r>
            <w:r>
              <w:rPr>
                <w:color w:val="auto"/>
                <w:szCs w:val="20"/>
              </w:rPr>
              <w:t xml:space="preserve"> </w:t>
            </w:r>
            <w:r w:rsidRPr="00632836">
              <w:rPr>
                <w:color w:val="auto"/>
                <w:szCs w:val="20"/>
              </w:rPr>
              <w:t>Recreation, Amusements, and Attractions</w:t>
            </w:r>
          </w:p>
        </w:tc>
        <w:tc>
          <w:tcPr>
            <w:tcW w:w="3810" w:type="dxa"/>
          </w:tcPr>
          <w:p w14:paraId="6BB73F0B" w14:textId="67A8A80D" w:rsidR="00634327" w:rsidRPr="00632836" w:rsidRDefault="00634327" w:rsidP="00634327">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w:t>
            </w:r>
            <w:r w:rsidR="006626F1">
              <w:rPr>
                <w:color w:val="auto"/>
                <w:szCs w:val="20"/>
              </w:rPr>
              <w:t>2167</w:t>
            </w:r>
            <w:r>
              <w:rPr>
                <w:color w:val="auto"/>
                <w:szCs w:val="20"/>
              </w:rPr>
              <w:t xml:space="preserve"> </w:t>
            </w:r>
            <w:r w:rsidRPr="00632836">
              <w:rPr>
                <w:color w:val="auto"/>
                <w:szCs w:val="20"/>
              </w:rPr>
              <w:t>Event Planning and Logistics</w:t>
            </w:r>
          </w:p>
        </w:tc>
      </w:tr>
    </w:tbl>
    <w:p w14:paraId="0AD1A223" w14:textId="77777777" w:rsidR="000850BA" w:rsidRPr="00D803B0" w:rsidRDefault="000850BA">
      <w:pPr>
        <w:spacing w:before="120" w:after="0"/>
        <w:rPr>
          <w:rFonts w:asciiTheme="minorHAnsi" w:eastAsiaTheme="majorEastAsia" w:hAnsiTheme="minorHAnsi" w:cs="Arial"/>
          <w:b/>
          <w:color w:val="003865" w:themeColor="accent1"/>
          <w:sz w:val="16"/>
          <w:szCs w:val="14"/>
        </w:rPr>
      </w:pPr>
      <w:r w:rsidRPr="00D803B0">
        <w:rPr>
          <w:sz w:val="12"/>
          <w:szCs w:val="12"/>
        </w:rPr>
        <w:br w:type="page"/>
      </w:r>
    </w:p>
    <w:p w14:paraId="206C53F8" w14:textId="72D0E2B0" w:rsidR="002C57E1" w:rsidRDefault="002C57E1" w:rsidP="002C57E1">
      <w:pPr>
        <w:pStyle w:val="Heading3"/>
        <w:spacing w:after="60"/>
      </w:pPr>
      <w:r>
        <w:lastRenderedPageBreak/>
        <w:t xml:space="preserve">CTE Course Knowledge and Technical Skill </w:t>
      </w:r>
      <w:r w:rsidR="00DB1881">
        <w:t>Competencies</w:t>
      </w:r>
    </w:p>
    <w:tbl>
      <w:tblPr>
        <w:tblStyle w:val="TableGrid"/>
        <w:tblW w:w="13315" w:type="dxa"/>
        <w:tblLayout w:type="fixed"/>
        <w:tblLook w:val="04A0" w:firstRow="1" w:lastRow="0" w:firstColumn="1" w:lastColumn="0" w:noHBand="0" w:noVBand="1"/>
        <w:tblCaption w:val="Technical Skills for Event Planning and Logistics courses"/>
        <w:tblDescription w:val="Performance Indicators, Measures and Benchmarks, and Sample Learning Targets for Event Planning and Logistics courses"/>
      </w:tblPr>
      <w:tblGrid>
        <w:gridCol w:w="3235"/>
        <w:gridCol w:w="10080"/>
      </w:tblGrid>
      <w:tr w:rsidR="00DB1881" w:rsidRPr="00695B37" w14:paraId="06F07906" w14:textId="77777777" w:rsidTr="000850BA">
        <w:trPr>
          <w:cantSplit/>
          <w:tblHeader/>
        </w:trPr>
        <w:tc>
          <w:tcPr>
            <w:tcW w:w="3235" w:type="dxa"/>
            <w:shd w:val="clear" w:color="auto" w:fill="D9D9D9" w:themeFill="background1" w:themeFillShade="D9"/>
          </w:tcPr>
          <w:p w14:paraId="342629C8" w14:textId="17DAD849" w:rsidR="00DB1881" w:rsidRPr="00384258" w:rsidRDefault="00DB1881" w:rsidP="00DB1881">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080" w:type="dxa"/>
            <w:shd w:val="clear" w:color="auto" w:fill="D9D9D9" w:themeFill="background1" w:themeFillShade="D9"/>
          </w:tcPr>
          <w:p w14:paraId="371DA284" w14:textId="6A1E6D9B" w:rsidR="00DB1881" w:rsidRPr="00384258" w:rsidRDefault="00DB1881" w:rsidP="00DB1881">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0850BA" w:rsidRPr="00695B37" w14:paraId="7E18EBC6" w14:textId="77777777" w:rsidTr="000850BA">
        <w:trPr>
          <w:cantSplit/>
          <w:trHeight w:val="1115"/>
        </w:trPr>
        <w:tc>
          <w:tcPr>
            <w:tcW w:w="3235" w:type="dxa"/>
          </w:tcPr>
          <w:p w14:paraId="525F9134" w14:textId="56F11C82" w:rsidR="000850BA" w:rsidRPr="00384258" w:rsidRDefault="000850BA" w:rsidP="009B6A61">
            <w:pPr>
              <w:spacing w:before="40" w:after="40"/>
              <w:rPr>
                <w:rFonts w:asciiTheme="minorHAnsi" w:hAnsiTheme="minorHAnsi" w:cstheme="minorHAnsi"/>
                <w:szCs w:val="24"/>
              </w:rPr>
            </w:pPr>
            <w:r w:rsidRPr="00384258">
              <w:rPr>
                <w:rFonts w:asciiTheme="minorHAnsi" w:hAnsiTheme="minorHAnsi" w:cstheme="minorHAnsi"/>
                <w:szCs w:val="24"/>
              </w:rPr>
              <w:t>HT</w:t>
            </w:r>
            <w:r w:rsidR="00595206">
              <w:rPr>
                <w:rFonts w:asciiTheme="minorHAnsi" w:hAnsiTheme="minorHAnsi" w:cstheme="minorHAnsi"/>
                <w:szCs w:val="24"/>
              </w:rPr>
              <w:t>1</w:t>
            </w:r>
            <w:r w:rsidR="006626F1">
              <w:rPr>
                <w:rFonts w:asciiTheme="minorHAnsi" w:hAnsiTheme="minorHAnsi" w:cstheme="minorHAnsi"/>
                <w:szCs w:val="24"/>
              </w:rPr>
              <w:t>2167A</w:t>
            </w:r>
            <w:r w:rsidRPr="00384258">
              <w:rPr>
                <w:rFonts w:asciiTheme="minorHAnsi" w:hAnsiTheme="minorHAnsi" w:cstheme="minorHAnsi"/>
                <w:szCs w:val="24"/>
              </w:rPr>
              <w:t>.01 Differentiate categories of events within the special events industry.</w:t>
            </w:r>
          </w:p>
        </w:tc>
        <w:tc>
          <w:tcPr>
            <w:tcW w:w="10080" w:type="dxa"/>
          </w:tcPr>
          <w:p w14:paraId="3752504F" w14:textId="28436628"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.01.01 Categorize the range of special events with which event planners and service typically assist.</w:t>
            </w:r>
          </w:p>
          <w:p w14:paraId="6BDFA70F" w14:textId="32AA854F"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.01.02 Compare and contrast the key characteristics of a Daily Event and a Special Event.</w:t>
            </w:r>
          </w:p>
        </w:tc>
      </w:tr>
      <w:tr w:rsidR="000850BA" w14:paraId="0551420F" w14:textId="77777777" w:rsidTr="000850BA">
        <w:trPr>
          <w:cantSplit/>
          <w:trHeight w:val="1610"/>
        </w:trPr>
        <w:tc>
          <w:tcPr>
            <w:tcW w:w="3235" w:type="dxa"/>
          </w:tcPr>
          <w:p w14:paraId="1D19F88D" w14:textId="766036FA"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.02 Establish guidelines and procedures for the planning of delivery of special events.</w:t>
            </w:r>
          </w:p>
        </w:tc>
        <w:tc>
          <w:tcPr>
            <w:tcW w:w="10080" w:type="dxa"/>
          </w:tcPr>
          <w:p w14:paraId="0861092D" w14:textId="052752FB"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.02.01 Compare and contrast the planning considerations of different types of special events.</w:t>
            </w:r>
          </w:p>
          <w:p w14:paraId="0DA9AF8F" w14:textId="34B3E2B5"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.02.02 Describe legal, ethical, safety and security responsibilities associated with event planning.</w:t>
            </w:r>
          </w:p>
          <w:p w14:paraId="41C0BADE" w14:textId="5DFB05A4"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02.03 Develop procedures and guidelines for setting up facilities, equipment, and supplies for a special event.</w:t>
            </w:r>
          </w:p>
          <w:p w14:paraId="19CDC026" w14:textId="60EFDAE8"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.02.04 Develop schedules, registration tools, event materials, and programs for a special event.</w:t>
            </w:r>
          </w:p>
        </w:tc>
      </w:tr>
      <w:tr w:rsidR="000850BA" w14:paraId="7C926796" w14:textId="77777777" w:rsidTr="000850BA">
        <w:trPr>
          <w:cantSplit/>
          <w:trHeight w:val="1871"/>
        </w:trPr>
        <w:tc>
          <w:tcPr>
            <w:tcW w:w="3235" w:type="dxa"/>
          </w:tcPr>
          <w:p w14:paraId="195FDB2B" w14:textId="3B8F8EDC"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.03 Create a proposal for planning and delivering a special event.</w:t>
            </w:r>
          </w:p>
        </w:tc>
        <w:tc>
          <w:tcPr>
            <w:tcW w:w="10080" w:type="dxa"/>
          </w:tcPr>
          <w:p w14:paraId="0D67D06C" w14:textId="67464DB2" w:rsidR="000850BA" w:rsidRPr="00384258" w:rsidRDefault="006626F1" w:rsidP="009B6A61">
            <w:pPr>
              <w:spacing w:before="40" w:after="40"/>
              <w:rPr>
                <w:rFonts w:asciiTheme="minorHAnsi" w:hAnsi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 xml:space="preserve">.03.01 </w:t>
            </w:r>
            <w:r w:rsidR="000850BA" w:rsidRPr="00384258">
              <w:rPr>
                <w:rFonts w:asciiTheme="minorHAnsi" w:hAnsiTheme="minorHAnsi"/>
                <w:szCs w:val="24"/>
              </w:rPr>
              <w:t>Identify client purpose, needs, wants, and expectations for a special event.</w:t>
            </w:r>
          </w:p>
          <w:p w14:paraId="62B383DE" w14:textId="4A5F1C03" w:rsidR="000850BA" w:rsidRPr="00384258" w:rsidRDefault="006626F1" w:rsidP="009B6A61">
            <w:pPr>
              <w:spacing w:before="40" w:after="40"/>
              <w:rPr>
                <w:rFonts w:asciiTheme="minorHAnsi" w:hAnsi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 xml:space="preserve">.03.02 </w:t>
            </w:r>
            <w:r w:rsidR="000850BA" w:rsidRPr="00384258">
              <w:rPr>
                <w:rFonts w:asciiTheme="minorHAnsi" w:hAnsiTheme="minorHAnsi"/>
                <w:szCs w:val="24"/>
              </w:rPr>
              <w:t>Create a special event budget based on client input and goals.</w:t>
            </w:r>
          </w:p>
          <w:p w14:paraId="1BD6C42D" w14:textId="69A8C87E"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.03.03</w:t>
            </w:r>
            <w:r w:rsidR="000850BA" w:rsidRPr="00384258">
              <w:rPr>
                <w:rFonts w:asciiTheme="minorHAnsi" w:hAnsiTheme="minorHAnsi"/>
                <w:szCs w:val="24"/>
              </w:rPr>
              <w:t xml:space="preserve"> Determine event logistics such as theme, venue, entertainment, food &amp; beverage, and timeline needed to execute a special event.</w:t>
            </w:r>
            <w:r w:rsidR="000850BA" w:rsidRPr="00384258">
              <w:rPr>
                <w:rFonts w:asciiTheme="minorHAnsi" w:hAnsiTheme="minorHAnsi" w:cstheme="minorHAnsi"/>
                <w:szCs w:val="24"/>
              </w:rPr>
              <w:t xml:space="preserve"> </w:t>
            </w:r>
          </w:p>
          <w:p w14:paraId="1930B4BD" w14:textId="7671BA7F"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.03.04 Create a proposal for planning and delivering a special event.</w:t>
            </w:r>
          </w:p>
        </w:tc>
      </w:tr>
      <w:tr w:rsidR="000850BA" w14:paraId="79146FDF" w14:textId="77777777" w:rsidTr="000850BA">
        <w:trPr>
          <w:cantSplit/>
          <w:trHeight w:val="710"/>
        </w:trPr>
        <w:tc>
          <w:tcPr>
            <w:tcW w:w="3235" w:type="dxa"/>
          </w:tcPr>
          <w:p w14:paraId="179CD6C9" w14:textId="768A363A"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.04 Conduct post-event analysis to measure success and identify opportunities for improvement.</w:t>
            </w:r>
          </w:p>
        </w:tc>
        <w:tc>
          <w:tcPr>
            <w:tcW w:w="10080" w:type="dxa"/>
          </w:tcPr>
          <w:p w14:paraId="76E8A912" w14:textId="6EEC36FE" w:rsidR="000850BA"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.04.01 Identify measurable criteria for determining the success of an event.</w:t>
            </w:r>
          </w:p>
          <w:p w14:paraId="56AAFF63" w14:textId="54FEBFE6" w:rsidR="000850BA" w:rsidRPr="00384258" w:rsidRDefault="006626F1" w:rsidP="009B6A61">
            <w:pPr>
              <w:spacing w:before="40" w:after="40"/>
              <w:rPr>
                <w:rFonts w:asciiTheme="minorHAnsi" w:hAnsi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0850BA" w:rsidRPr="00384258">
              <w:rPr>
                <w:rFonts w:asciiTheme="minorHAnsi" w:hAnsiTheme="minorHAnsi" w:cstheme="minorHAnsi"/>
                <w:szCs w:val="24"/>
              </w:rPr>
              <w:t>.04.02 Analyze post-event data to determine event success and opportunities for improvement.</w:t>
            </w:r>
          </w:p>
        </w:tc>
      </w:tr>
      <w:tr w:rsidR="009B43E0" w14:paraId="68A50704" w14:textId="77777777" w:rsidTr="000850BA">
        <w:trPr>
          <w:cantSplit/>
          <w:trHeight w:val="710"/>
        </w:trPr>
        <w:tc>
          <w:tcPr>
            <w:tcW w:w="3235" w:type="dxa"/>
          </w:tcPr>
          <w:p w14:paraId="201F37BF" w14:textId="103C734A" w:rsidR="009B43E0"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9B43E0">
              <w:rPr>
                <w:rFonts w:asciiTheme="minorHAnsi" w:hAnsiTheme="minorHAnsi" w:cstheme="minorHAnsi"/>
                <w:szCs w:val="24"/>
              </w:rPr>
              <w:t>05 Use artificial intelligence (AI) strategies and tools to support the planning, coordination, and execution of hospitality events, enhancing guest experience and operational effectiveness.</w:t>
            </w:r>
          </w:p>
        </w:tc>
        <w:tc>
          <w:tcPr>
            <w:tcW w:w="10080" w:type="dxa"/>
          </w:tcPr>
          <w:p w14:paraId="11488AF8" w14:textId="52844AEA" w:rsidR="009B43E0"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9B43E0">
              <w:rPr>
                <w:rFonts w:asciiTheme="minorHAnsi" w:hAnsiTheme="minorHAnsi" w:cstheme="minorHAnsi"/>
                <w:szCs w:val="24"/>
              </w:rPr>
              <w:t>.05.01 Explain how AI supports event logistics, including venue selection, resource allocation, vendor coordination, and real-time problem-solving.</w:t>
            </w:r>
          </w:p>
          <w:p w14:paraId="68AA4EFC" w14:textId="41C33EA9" w:rsidR="009B43E0" w:rsidRPr="00384258" w:rsidRDefault="006626F1" w:rsidP="009B6A61">
            <w:pPr>
              <w:spacing w:before="40" w:after="40"/>
              <w:rPr>
                <w:rFonts w:asciiTheme="minorHAnsi" w:hAnsiTheme="minorHAnsi" w:cstheme="minorHAnsi"/>
                <w:szCs w:val="24"/>
              </w:rPr>
            </w:pPr>
            <w:r w:rsidRPr="00384258">
              <w:rPr>
                <w:rFonts w:asciiTheme="minorHAnsi" w:hAnsiTheme="minorHAnsi" w:cstheme="minorHAnsi"/>
                <w:szCs w:val="24"/>
              </w:rPr>
              <w:t>HT</w:t>
            </w:r>
            <w:r>
              <w:rPr>
                <w:rFonts w:asciiTheme="minorHAnsi" w:hAnsiTheme="minorHAnsi" w:cstheme="minorHAnsi"/>
                <w:szCs w:val="24"/>
              </w:rPr>
              <w:t>12167A</w:t>
            </w:r>
            <w:r w:rsidR="009B43E0">
              <w:rPr>
                <w:rFonts w:asciiTheme="minorHAnsi" w:hAnsiTheme="minorHAnsi" w:cstheme="minorHAnsi"/>
                <w:szCs w:val="24"/>
              </w:rPr>
              <w:t>.05.02 Demonstrate use of AI features in event management platforms (e.g., Cvent, Eventbrite, or social media tools) to plan and promote a simulated event.</w:t>
            </w:r>
          </w:p>
        </w:tc>
      </w:tr>
    </w:tbl>
    <w:p w14:paraId="2014C855" w14:textId="77777777" w:rsidR="000850BA" w:rsidRPr="004A3EC8" w:rsidRDefault="000850BA" w:rsidP="000850BA">
      <w:pPr>
        <w:pStyle w:val="BulletListLevel1"/>
        <w:numPr>
          <w:ilvl w:val="0"/>
          <w:numId w:val="0"/>
        </w:numPr>
        <w:spacing w:before="0" w:after="0"/>
        <w:rPr>
          <w:rFonts w:asciiTheme="minorHAnsi" w:hAnsiTheme="minorHAnsi" w:cstheme="minorHAnsi"/>
          <w:sz w:val="2"/>
        </w:rPr>
      </w:pPr>
    </w:p>
    <w:p w14:paraId="7C81DDC8" w14:textId="77777777" w:rsidR="009B43E0" w:rsidRDefault="009B43E0" w:rsidP="00317243">
      <w:pPr>
        <w:spacing w:before="360" w:after="120"/>
        <w:rPr>
          <w:rFonts w:asciiTheme="minorHAnsi" w:hAnsiTheme="minorHAnsi" w:cstheme="minorHAnsi"/>
          <w:b/>
          <w:sz w:val="24"/>
        </w:rPr>
      </w:pPr>
    </w:p>
    <w:p w14:paraId="5B712CEF" w14:textId="317BFC11" w:rsidR="000850BA" w:rsidRPr="00776A4D" w:rsidRDefault="000850BA" w:rsidP="00317243">
      <w:pPr>
        <w:spacing w:before="360" w:after="120"/>
        <w:rPr>
          <w:rFonts w:asciiTheme="minorHAnsi" w:hAnsiTheme="minorHAnsi" w:cstheme="minorHAnsi"/>
          <w:sz w:val="24"/>
        </w:rPr>
      </w:pPr>
      <w:r w:rsidRPr="00776A4D">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76A4D">
        <w:rPr>
          <w:rFonts w:asciiTheme="minorHAnsi" w:hAnsiTheme="minorHAnsi" w:cstheme="minorHAnsi"/>
          <w:b/>
          <w:sz w:val="24"/>
        </w:rPr>
        <w:t>:</w:t>
      </w:r>
      <w:r w:rsidRPr="00776A4D">
        <w:rPr>
          <w:rFonts w:asciiTheme="minorHAnsi" w:hAnsiTheme="minorHAnsi" w:cstheme="minorHAnsi"/>
          <w:sz w:val="24"/>
        </w:rPr>
        <w:t xml:space="preserve"> </w:t>
      </w:r>
    </w:p>
    <w:p w14:paraId="1FD5C037" w14:textId="77777777" w:rsidR="000850BA" w:rsidRPr="00890D26" w:rsidRDefault="000850BA" w:rsidP="000850BA">
      <w:pPr>
        <w:ind w:left="1440" w:hanging="1440"/>
        <w:rPr>
          <w:rFonts w:asciiTheme="minorHAnsi" w:hAnsiTheme="minorHAnsi" w:cstheme="minorHAnsi"/>
          <w:color w:val="003865" w:themeColor="text1"/>
          <w:sz w:val="24"/>
        </w:rPr>
      </w:pPr>
      <w:r w:rsidRPr="00846D69">
        <w:rPr>
          <w:rFonts w:asciiTheme="minorHAnsi" w:hAnsiTheme="minorHAnsi" w:cstheme="minorHAnsi"/>
          <w:b/>
          <w:sz w:val="24"/>
        </w:rPr>
        <w:t>DECA:</w:t>
      </w:r>
      <w:r w:rsidRPr="00890D26">
        <w:rPr>
          <w:rFonts w:asciiTheme="minorHAnsi" w:hAnsiTheme="minorHAnsi" w:cstheme="minorHAnsi"/>
          <w:sz w:val="24"/>
        </w:rPr>
        <w:tab/>
      </w:r>
      <w:r w:rsidRPr="00D35B12">
        <w:rPr>
          <w:sz w:val="24"/>
        </w:rPr>
        <w:t>Hospitality Services Team Decision Making, Hospitality and Tourism Operations Research, Hospitality and To</w:t>
      </w:r>
      <w:r>
        <w:rPr>
          <w:sz w:val="24"/>
        </w:rPr>
        <w:t>urism Professional Selling</w:t>
      </w:r>
    </w:p>
    <w:p w14:paraId="619CDA63" w14:textId="13CDC68C" w:rsidR="007F7666" w:rsidRPr="007F7666" w:rsidRDefault="007F7666" w:rsidP="000850BA">
      <w:pPr>
        <w:spacing w:after="240"/>
        <w:ind w:left="1440" w:hanging="1440"/>
        <w:rPr>
          <w:rFonts w:asciiTheme="minorHAnsi" w:hAnsiTheme="minorHAnsi" w:cstheme="minorHAnsi"/>
          <w:bCs/>
          <w:sz w:val="24"/>
        </w:rPr>
      </w:pPr>
      <w:r>
        <w:rPr>
          <w:rFonts w:asciiTheme="minorHAnsi" w:hAnsiTheme="minorHAnsi" w:cstheme="minorHAnsi"/>
          <w:b/>
          <w:sz w:val="24"/>
        </w:rPr>
        <w:t>BPA:</w:t>
      </w:r>
      <w:r>
        <w:rPr>
          <w:rFonts w:asciiTheme="minorHAnsi" w:hAnsiTheme="minorHAnsi" w:cstheme="minorHAnsi"/>
          <w:bCs/>
          <w:sz w:val="24"/>
        </w:rPr>
        <w:tab/>
        <w:t>Meeting and Event Planning Concepts: Open</w:t>
      </w:r>
    </w:p>
    <w:p w14:paraId="27CDFB65" w14:textId="074A4759" w:rsidR="00BF7D4B" w:rsidRPr="008C6DF9" w:rsidRDefault="00BF7D4B" w:rsidP="00BF7D4B">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24320A57" w14:textId="7772887E" w:rsidR="00BF7D4B" w:rsidRDefault="00267240" w:rsidP="00317243">
      <w:pPr>
        <w:pStyle w:val="BulletListLevel1"/>
        <w:rPr>
          <w:sz w:val="24"/>
          <w:szCs w:val="24"/>
        </w:rPr>
      </w:pPr>
      <w:r>
        <w:rPr>
          <w:sz w:val="24"/>
          <w:szCs w:val="24"/>
        </w:rPr>
        <w:t>Create a proposal and budget for a simulated client on the planning and delivery of a special event</w:t>
      </w:r>
    </w:p>
    <w:p w14:paraId="00F7A832" w14:textId="5156768E" w:rsidR="00267240" w:rsidRPr="00317243" w:rsidRDefault="00267240" w:rsidP="00317243">
      <w:pPr>
        <w:pStyle w:val="BulletListLevel1"/>
        <w:rPr>
          <w:sz w:val="24"/>
          <w:szCs w:val="24"/>
        </w:rPr>
      </w:pPr>
      <w:r>
        <w:rPr>
          <w:sz w:val="24"/>
          <w:szCs w:val="24"/>
        </w:rPr>
        <w:t>Develop schedules, registration tools, event materials, and programs for the preparation and delivery of a special event</w:t>
      </w:r>
    </w:p>
    <w:p w14:paraId="2EC36B5F" w14:textId="77777777" w:rsidR="00BF7D4B" w:rsidRDefault="00BF7D4B" w:rsidP="00317243">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9FAE518" w14:textId="77777777" w:rsidR="00BF7D4B" w:rsidRPr="00317243" w:rsidRDefault="00BF7D4B" w:rsidP="00BF7D4B">
      <w:pPr>
        <w:pStyle w:val="BulletListLevel1"/>
        <w:rPr>
          <w:sz w:val="24"/>
          <w:szCs w:val="24"/>
        </w:rPr>
      </w:pPr>
      <w:r w:rsidRPr="00317243">
        <w:rPr>
          <w:sz w:val="24"/>
          <w:szCs w:val="24"/>
        </w:rPr>
        <w:t>Current federal, state, and local health and safety laws/regulations specific to the career pathways in this course:</w:t>
      </w:r>
    </w:p>
    <w:p w14:paraId="49338B6E" w14:textId="77777777" w:rsidR="00BF7D4B" w:rsidRPr="00317243" w:rsidRDefault="00BF7D4B" w:rsidP="00BF7D4B">
      <w:pPr>
        <w:pStyle w:val="BulletListLevel2"/>
        <w:rPr>
          <w:sz w:val="24"/>
          <w:szCs w:val="24"/>
        </w:rPr>
      </w:pPr>
      <w:r w:rsidRPr="00317243">
        <w:rPr>
          <w:sz w:val="24"/>
          <w:szCs w:val="24"/>
        </w:rPr>
        <w:t>Employee rights and responsibilities (roles of labor organizations)</w:t>
      </w:r>
    </w:p>
    <w:p w14:paraId="5978E043" w14:textId="77777777" w:rsidR="00BF7D4B" w:rsidRPr="00317243" w:rsidRDefault="00BF7D4B" w:rsidP="00BF7D4B">
      <w:pPr>
        <w:pStyle w:val="BulletListLevel2"/>
        <w:rPr>
          <w:sz w:val="24"/>
          <w:szCs w:val="24"/>
        </w:rPr>
      </w:pPr>
      <w:r w:rsidRPr="00317243">
        <w:rPr>
          <w:sz w:val="24"/>
          <w:szCs w:val="24"/>
        </w:rPr>
        <w:t>Harassment laws: U.S. Equal Employment Opportunity law</w:t>
      </w:r>
    </w:p>
    <w:p w14:paraId="0D405A5C" w14:textId="77777777" w:rsidR="00BF7D4B" w:rsidRPr="00317243" w:rsidRDefault="00BF7D4B" w:rsidP="00BF7D4B">
      <w:pPr>
        <w:pStyle w:val="BulletListLevel2"/>
        <w:rPr>
          <w:sz w:val="24"/>
          <w:szCs w:val="24"/>
        </w:rPr>
      </w:pPr>
      <w:r w:rsidRPr="00317243">
        <w:rPr>
          <w:sz w:val="24"/>
          <w:szCs w:val="24"/>
        </w:rPr>
        <w:t>Human Resource regulations for the workplace</w:t>
      </w:r>
    </w:p>
    <w:p w14:paraId="78D74419" w14:textId="77777777" w:rsidR="00BF7D4B" w:rsidRPr="00317243" w:rsidRDefault="00BF7D4B" w:rsidP="00BF7D4B">
      <w:pPr>
        <w:pStyle w:val="BulletListLevel1"/>
        <w:rPr>
          <w:sz w:val="24"/>
          <w:szCs w:val="24"/>
        </w:rPr>
      </w:pPr>
      <w:r w:rsidRPr="00317243">
        <w:rPr>
          <w:sz w:val="24"/>
          <w:szCs w:val="24"/>
        </w:rPr>
        <w:t>Ergonomics</w:t>
      </w:r>
    </w:p>
    <w:p w14:paraId="755C7AA0" w14:textId="77777777" w:rsidR="00BF7D4B" w:rsidRPr="00317243" w:rsidRDefault="00BF7D4B" w:rsidP="00BF7D4B">
      <w:pPr>
        <w:pStyle w:val="BulletListLevel1"/>
        <w:rPr>
          <w:sz w:val="24"/>
          <w:szCs w:val="24"/>
        </w:rPr>
      </w:pPr>
      <w:r w:rsidRPr="00317243">
        <w:rPr>
          <w:sz w:val="24"/>
          <w:szCs w:val="24"/>
        </w:rPr>
        <w:t>Equipment safety (desktop and mobile devices)</w:t>
      </w:r>
    </w:p>
    <w:p w14:paraId="31C4EDAA" w14:textId="09938276" w:rsidR="0047286B" w:rsidRPr="0047286B" w:rsidRDefault="00BF7D4B" w:rsidP="0047286B">
      <w:pPr>
        <w:pStyle w:val="BulletListLevel1"/>
        <w:rPr>
          <w:sz w:val="24"/>
          <w:szCs w:val="24"/>
        </w:rPr>
      </w:pPr>
      <w:r w:rsidRPr="00317243">
        <w:rPr>
          <w:sz w:val="24"/>
          <w:szCs w:val="24"/>
        </w:rPr>
        <w:t>Online safety (acceptable use policies, protecting passwords, protecting identity information online)</w:t>
      </w:r>
    </w:p>
    <w:p w14:paraId="7DB781BB" w14:textId="7219272D" w:rsidR="00BF7D4B" w:rsidRDefault="0047286B" w:rsidP="00317243">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BF7D4B">
        <w:t xml:space="preserve"> </w:t>
      </w:r>
    </w:p>
    <w:bookmarkEnd w:id="21"/>
    <w:p w14:paraId="2387E826" w14:textId="41BB8218" w:rsidR="00373048" w:rsidRDefault="006E770F" w:rsidP="00317243">
      <w:pPr>
        <w:spacing w:before="0" w:after="120" w:line="240" w:lineRule="auto"/>
        <w:rPr>
          <w:rStyle w:val="Hyperlink"/>
          <w:rFonts w:asciiTheme="minorHAnsi" w:hAnsiTheme="minorHAnsi"/>
          <w:sz w:val="24"/>
        </w:rPr>
      </w:pPr>
      <w:r>
        <w:rPr>
          <w:rStyle w:val="Hyperlink"/>
          <w:rFonts w:asciiTheme="minorHAnsi" w:hAnsiTheme="minorHAnsi"/>
          <w:sz w:val="24"/>
        </w:rPr>
        <w:fldChar w:fldCharType="begin"/>
      </w:r>
      <w:r>
        <w:rPr>
          <w:rStyle w:val="Hyperlink"/>
          <w:rFonts w:asciiTheme="minorHAnsi" w:hAnsiTheme="minorHAnsi"/>
          <w:sz w:val="24"/>
        </w:rPr>
        <w:instrText>HYPERLINK "https://www.youscience.com/certifications/career-clusters/hospitality-tourism/"</w:instrText>
      </w:r>
      <w:r>
        <w:rPr>
          <w:rStyle w:val="Hyperlink"/>
          <w:rFonts w:asciiTheme="minorHAnsi" w:hAnsiTheme="minorHAnsi"/>
          <w:sz w:val="24"/>
        </w:rPr>
      </w:r>
      <w:r>
        <w:rPr>
          <w:rStyle w:val="Hyperlink"/>
          <w:rFonts w:asciiTheme="minorHAnsi" w:hAnsiTheme="minorHAnsi"/>
          <w:sz w:val="24"/>
        </w:rPr>
        <w:fldChar w:fldCharType="separate"/>
      </w:r>
      <w:r w:rsidRPr="006E770F">
        <w:rPr>
          <w:rStyle w:val="Hyperlink"/>
          <w:rFonts w:asciiTheme="minorHAnsi" w:hAnsiTheme="minorHAnsi"/>
          <w:sz w:val="24"/>
        </w:rPr>
        <w:t>YouScience: Event Planning and Management</w:t>
      </w:r>
      <w:r>
        <w:rPr>
          <w:rStyle w:val="Hyperlink"/>
          <w:rFonts w:asciiTheme="minorHAnsi" w:hAnsiTheme="minorHAnsi"/>
          <w:sz w:val="24"/>
        </w:rPr>
        <w:fldChar w:fldCharType="end"/>
      </w:r>
    </w:p>
    <w:p w14:paraId="17AC22B0" w14:textId="5D948BFF" w:rsidR="006E770F" w:rsidRPr="00373048" w:rsidRDefault="006E770F" w:rsidP="00373048">
      <w:pPr>
        <w:spacing w:before="120" w:after="0"/>
        <w:rPr>
          <w:rFonts w:asciiTheme="minorHAnsi" w:hAnsiTheme="minorHAnsi"/>
          <w:color w:val="0563C1" w:themeColor="hyperlink"/>
          <w:sz w:val="24"/>
          <w:u w:val="single"/>
        </w:rPr>
      </w:pPr>
    </w:p>
    <w:sectPr w:rsidR="006E770F" w:rsidRPr="00373048" w:rsidSect="00CB5AC1">
      <w:headerReference w:type="default" r:id="rId16"/>
      <w:footerReference w:type="default" r:id="rId17"/>
      <w:footerReference w:type="first" r:id="rId18"/>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50238" w14:textId="77777777" w:rsidR="0037163A" w:rsidRDefault="0037163A" w:rsidP="00D91FF4">
      <w:r>
        <w:separator/>
      </w:r>
    </w:p>
  </w:endnote>
  <w:endnote w:type="continuationSeparator" w:id="0">
    <w:p w14:paraId="047E9872" w14:textId="77777777" w:rsidR="0037163A" w:rsidRDefault="0037163A"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bookmarkStart w:id="22" w:name="_Hlk215729794" w:displacedByCustomXml="prev"/>
          <w:p w14:paraId="69BF44A6" w14:textId="2EE43316" w:rsidR="00A05F70" w:rsidRDefault="00E93519" w:rsidP="00CA014C">
            <w:pPr>
              <w:pStyle w:val="Footer"/>
              <w:tabs>
                <w:tab w:val="clear" w:pos="10080"/>
                <w:tab w:val="center" w:pos="6840"/>
                <w:tab w:val="right" w:pos="13320"/>
              </w:tabs>
            </w:pPr>
            <w:r w:rsidRPr="00E93519">
              <w:rPr>
                <w:sz w:val="20"/>
                <w:szCs w:val="20"/>
              </w:rPr>
              <w:t>Minnesota</w:t>
            </w:r>
            <w:r w:rsidR="00CA014C" w:rsidRPr="00E93519">
              <w:rPr>
                <w:sz w:val="20"/>
                <w:szCs w:val="20"/>
              </w:rPr>
              <w:t xml:space="preserve"> </w:t>
            </w:r>
            <w:r w:rsidR="00CA014C">
              <w:rPr>
                <w:sz w:val="20"/>
                <w:szCs w:val="20"/>
              </w:rPr>
              <w:t>Management</w:t>
            </w:r>
            <w:r w:rsidR="00CA014C" w:rsidRPr="00CB5AC1">
              <w:rPr>
                <w:sz w:val="20"/>
                <w:szCs w:val="20"/>
              </w:rPr>
              <w:t>, Marketing</w:t>
            </w:r>
            <w:r w:rsidR="00CA014C">
              <w:rPr>
                <w:sz w:val="20"/>
                <w:szCs w:val="20"/>
              </w:rPr>
              <w:t>, Finance &amp;</w:t>
            </w:r>
            <w:r w:rsidR="00CA014C" w:rsidRPr="00CB5AC1">
              <w:rPr>
                <w:sz w:val="20"/>
                <w:szCs w:val="20"/>
              </w:rPr>
              <w:t xml:space="preserve"> Technology</w:t>
            </w:r>
            <w:r w:rsidR="00CA014C">
              <w:rPr>
                <w:sz w:val="20"/>
                <w:szCs w:val="20"/>
              </w:rPr>
              <w:t xml:space="preserve"> Competencies</w:t>
            </w:r>
            <w:bookmarkEnd w:id="22"/>
            <w:r>
              <w:rPr>
                <w:sz w:val="20"/>
                <w:szCs w:val="20"/>
              </w:rPr>
              <w:tab/>
            </w:r>
            <w:r w:rsidR="00A05F70" w:rsidRPr="00CB5AC1">
              <w:rPr>
                <w:sz w:val="20"/>
                <w:szCs w:val="20"/>
              </w:rPr>
              <w:tab/>
            </w:r>
            <w:r w:rsidR="00A05F70">
              <w:rPr>
                <w:sz w:val="20"/>
                <w:szCs w:val="20"/>
              </w:rPr>
              <w:t>Hospitality</w:t>
            </w:r>
            <w:r w:rsidR="00CA014C">
              <w:rPr>
                <w:sz w:val="20"/>
                <w:szCs w:val="20"/>
              </w:rPr>
              <w:t>, Events</w:t>
            </w:r>
            <w:r w:rsidR="00A05F70">
              <w:rPr>
                <w:sz w:val="20"/>
                <w:szCs w:val="20"/>
              </w:rPr>
              <w:t xml:space="preserve"> and Tourism</w:t>
            </w:r>
            <w:r w:rsidR="00A05F70" w:rsidRPr="00CB5AC1">
              <w:rPr>
                <w:sz w:val="20"/>
                <w:szCs w:val="20"/>
              </w:rPr>
              <w:t xml:space="preserve"> Cluster </w:t>
            </w:r>
            <w:r w:rsidR="00A05F70" w:rsidRPr="00CB5AC1">
              <w:rPr>
                <w:rFonts w:cs="Calibri"/>
                <w:sz w:val="20"/>
                <w:szCs w:val="20"/>
              </w:rPr>
              <w:t>—</w:t>
            </w:r>
            <w:r w:rsidR="00A05F70" w:rsidRPr="00CB5AC1">
              <w:rPr>
                <w:sz w:val="20"/>
                <w:szCs w:val="20"/>
              </w:rPr>
              <w:t xml:space="preserve"> Page </w:t>
            </w:r>
            <w:r w:rsidR="00A05F70" w:rsidRPr="00CB5AC1">
              <w:rPr>
                <w:b/>
                <w:bCs/>
                <w:sz w:val="20"/>
                <w:szCs w:val="20"/>
              </w:rPr>
              <w:fldChar w:fldCharType="begin"/>
            </w:r>
            <w:r w:rsidR="00A05F70" w:rsidRPr="00CB5AC1">
              <w:rPr>
                <w:b/>
                <w:bCs/>
                <w:sz w:val="20"/>
                <w:szCs w:val="20"/>
              </w:rPr>
              <w:instrText xml:space="preserve"> PAGE </w:instrText>
            </w:r>
            <w:r w:rsidR="00A05F70" w:rsidRPr="00CB5AC1">
              <w:rPr>
                <w:b/>
                <w:bCs/>
                <w:sz w:val="20"/>
                <w:szCs w:val="20"/>
              </w:rPr>
              <w:fldChar w:fldCharType="separate"/>
            </w:r>
            <w:r w:rsidR="009F5828">
              <w:rPr>
                <w:b/>
                <w:bCs/>
                <w:noProof/>
                <w:sz w:val="20"/>
                <w:szCs w:val="20"/>
              </w:rPr>
              <w:t>1</w:t>
            </w:r>
            <w:r w:rsidR="00A05F70" w:rsidRPr="00CB5AC1">
              <w:rPr>
                <w:b/>
                <w:bCs/>
                <w:sz w:val="20"/>
                <w:szCs w:val="20"/>
              </w:rPr>
              <w:fldChar w:fldCharType="end"/>
            </w:r>
            <w:r w:rsidR="00A05F70" w:rsidRPr="00CB5AC1">
              <w:rPr>
                <w:sz w:val="20"/>
                <w:szCs w:val="20"/>
              </w:rPr>
              <w:t xml:space="preserve"> of </w:t>
            </w:r>
            <w:r w:rsidR="00A05F70" w:rsidRPr="00CB5AC1">
              <w:rPr>
                <w:b/>
                <w:bCs/>
                <w:sz w:val="20"/>
                <w:szCs w:val="20"/>
              </w:rPr>
              <w:fldChar w:fldCharType="begin"/>
            </w:r>
            <w:r w:rsidR="00A05F70" w:rsidRPr="00CB5AC1">
              <w:rPr>
                <w:b/>
                <w:bCs/>
                <w:sz w:val="20"/>
                <w:szCs w:val="20"/>
              </w:rPr>
              <w:instrText xml:space="preserve"> NUMPAGES  </w:instrText>
            </w:r>
            <w:r w:rsidR="00A05F70" w:rsidRPr="00CB5AC1">
              <w:rPr>
                <w:b/>
                <w:bCs/>
                <w:sz w:val="20"/>
                <w:szCs w:val="20"/>
              </w:rPr>
              <w:fldChar w:fldCharType="separate"/>
            </w:r>
            <w:r w:rsidR="009F5828">
              <w:rPr>
                <w:b/>
                <w:bCs/>
                <w:noProof/>
                <w:sz w:val="20"/>
                <w:szCs w:val="20"/>
              </w:rPr>
              <w:t>24</w:t>
            </w:r>
            <w:r w:rsidR="00A05F70"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CE84" w14:textId="77777777" w:rsidR="00A05F70" w:rsidRPr="00B437C8" w:rsidRDefault="00A05F70"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05A86" w14:textId="77777777" w:rsidR="0037163A" w:rsidRDefault="0037163A" w:rsidP="00D91FF4">
      <w:r>
        <w:separator/>
      </w:r>
    </w:p>
  </w:footnote>
  <w:footnote w:type="continuationSeparator" w:id="0">
    <w:p w14:paraId="3C26B9B5" w14:textId="77777777" w:rsidR="0037163A" w:rsidRDefault="0037163A"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25B6B" w14:textId="6DEC35E3" w:rsidR="00830EFC" w:rsidRDefault="00830E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C91F13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689540">
    <w:abstractNumId w:val="3"/>
  </w:num>
  <w:num w:numId="2" w16cid:durableId="223028928">
    <w:abstractNumId w:val="6"/>
  </w:num>
  <w:num w:numId="3" w16cid:durableId="1640266137">
    <w:abstractNumId w:val="21"/>
  </w:num>
  <w:num w:numId="4" w16cid:durableId="563031347">
    <w:abstractNumId w:val="18"/>
  </w:num>
  <w:num w:numId="5" w16cid:durableId="1086655056">
    <w:abstractNumId w:val="15"/>
  </w:num>
  <w:num w:numId="6" w16cid:durableId="1683161516">
    <w:abstractNumId w:val="4"/>
  </w:num>
  <w:num w:numId="7" w16cid:durableId="1628125381">
    <w:abstractNumId w:val="13"/>
  </w:num>
  <w:num w:numId="8" w16cid:durableId="33702474">
    <w:abstractNumId w:val="8"/>
  </w:num>
  <w:num w:numId="9" w16cid:durableId="580414568">
    <w:abstractNumId w:val="11"/>
  </w:num>
  <w:num w:numId="10" w16cid:durableId="474570009">
    <w:abstractNumId w:val="2"/>
  </w:num>
  <w:num w:numId="11" w16cid:durableId="2094159278">
    <w:abstractNumId w:val="2"/>
  </w:num>
  <w:num w:numId="12" w16cid:durableId="1112823364">
    <w:abstractNumId w:val="22"/>
  </w:num>
  <w:num w:numId="13" w16cid:durableId="1715545076">
    <w:abstractNumId w:val="23"/>
  </w:num>
  <w:num w:numId="14" w16cid:durableId="1679622886">
    <w:abstractNumId w:val="14"/>
  </w:num>
  <w:num w:numId="15" w16cid:durableId="2117288993">
    <w:abstractNumId w:val="2"/>
  </w:num>
  <w:num w:numId="16" w16cid:durableId="1742830647">
    <w:abstractNumId w:val="23"/>
  </w:num>
  <w:num w:numId="17" w16cid:durableId="1548369367">
    <w:abstractNumId w:val="14"/>
  </w:num>
  <w:num w:numId="18" w16cid:durableId="1303343595">
    <w:abstractNumId w:val="10"/>
  </w:num>
  <w:num w:numId="19" w16cid:durableId="1084957537">
    <w:abstractNumId w:val="5"/>
  </w:num>
  <w:num w:numId="20" w16cid:durableId="417410644">
    <w:abstractNumId w:val="1"/>
  </w:num>
  <w:num w:numId="21" w16cid:durableId="1146511740">
    <w:abstractNumId w:val="0"/>
  </w:num>
  <w:num w:numId="22" w16cid:durableId="1675722341">
    <w:abstractNumId w:val="9"/>
  </w:num>
  <w:num w:numId="23" w16cid:durableId="1089430271">
    <w:abstractNumId w:val="17"/>
  </w:num>
  <w:num w:numId="24" w16cid:durableId="1761289244">
    <w:abstractNumId w:val="19"/>
  </w:num>
  <w:num w:numId="25" w16cid:durableId="748964051">
    <w:abstractNumId w:val="19"/>
  </w:num>
  <w:num w:numId="26" w16cid:durableId="1066755631">
    <w:abstractNumId w:val="20"/>
  </w:num>
  <w:num w:numId="27" w16cid:durableId="880677873">
    <w:abstractNumId w:val="12"/>
  </w:num>
  <w:num w:numId="28" w16cid:durableId="338776047">
    <w:abstractNumId w:val="7"/>
  </w:num>
  <w:num w:numId="29" w16cid:durableId="527766084">
    <w:abstractNumId w:val="7"/>
  </w:num>
  <w:num w:numId="30" w16cid:durableId="438992480">
    <w:abstractNumId w:val="7"/>
  </w:num>
  <w:num w:numId="31" w16cid:durableId="15082964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65AC"/>
    <w:rsid w:val="00006A0A"/>
    <w:rsid w:val="000150F5"/>
    <w:rsid w:val="00021F9D"/>
    <w:rsid w:val="0003549C"/>
    <w:rsid w:val="00040C79"/>
    <w:rsid w:val="000515F5"/>
    <w:rsid w:val="00064B90"/>
    <w:rsid w:val="000722DA"/>
    <w:rsid w:val="0007374A"/>
    <w:rsid w:val="00077A06"/>
    <w:rsid w:val="00080404"/>
    <w:rsid w:val="00080B1F"/>
    <w:rsid w:val="00084742"/>
    <w:rsid w:val="000850BA"/>
    <w:rsid w:val="000923BA"/>
    <w:rsid w:val="0009420E"/>
    <w:rsid w:val="000B0A75"/>
    <w:rsid w:val="000B2E68"/>
    <w:rsid w:val="000C1E1F"/>
    <w:rsid w:val="000C3708"/>
    <w:rsid w:val="000C3761"/>
    <w:rsid w:val="000C7373"/>
    <w:rsid w:val="000D3848"/>
    <w:rsid w:val="000E313B"/>
    <w:rsid w:val="000E3DF8"/>
    <w:rsid w:val="000E3E9D"/>
    <w:rsid w:val="000F340B"/>
    <w:rsid w:val="000F4BB1"/>
    <w:rsid w:val="000F4F76"/>
    <w:rsid w:val="001116F4"/>
    <w:rsid w:val="00135082"/>
    <w:rsid w:val="001358F3"/>
    <w:rsid w:val="00135DC7"/>
    <w:rsid w:val="001462B5"/>
    <w:rsid w:val="00147ED1"/>
    <w:rsid w:val="001500D6"/>
    <w:rsid w:val="0015320B"/>
    <w:rsid w:val="00157C41"/>
    <w:rsid w:val="0016120D"/>
    <w:rsid w:val="00163144"/>
    <w:rsid w:val="0016451B"/>
    <w:rsid w:val="00165032"/>
    <w:rsid w:val="001660C1"/>
    <w:rsid w:val="001661D9"/>
    <w:rsid w:val="00167B9A"/>
    <w:rsid w:val="001708EC"/>
    <w:rsid w:val="00170A3F"/>
    <w:rsid w:val="001925A8"/>
    <w:rsid w:val="0019673D"/>
    <w:rsid w:val="00197518"/>
    <w:rsid w:val="00197F44"/>
    <w:rsid w:val="001A1560"/>
    <w:rsid w:val="001A46BB"/>
    <w:rsid w:val="001A513C"/>
    <w:rsid w:val="001A6A99"/>
    <w:rsid w:val="001B3766"/>
    <w:rsid w:val="001B6FD0"/>
    <w:rsid w:val="001B7D48"/>
    <w:rsid w:val="001C3208"/>
    <w:rsid w:val="001C55E0"/>
    <w:rsid w:val="001E5573"/>
    <w:rsid w:val="001E5ECF"/>
    <w:rsid w:val="001E7AD8"/>
    <w:rsid w:val="001F25E7"/>
    <w:rsid w:val="001F56D4"/>
    <w:rsid w:val="001F6CCE"/>
    <w:rsid w:val="00202103"/>
    <w:rsid w:val="00204DFD"/>
    <w:rsid w:val="00211CA3"/>
    <w:rsid w:val="00222A49"/>
    <w:rsid w:val="0022552E"/>
    <w:rsid w:val="00227E68"/>
    <w:rsid w:val="00232F7C"/>
    <w:rsid w:val="00236CB0"/>
    <w:rsid w:val="00242365"/>
    <w:rsid w:val="00255BE0"/>
    <w:rsid w:val="00260E8F"/>
    <w:rsid w:val="00261247"/>
    <w:rsid w:val="00264652"/>
    <w:rsid w:val="0026674F"/>
    <w:rsid w:val="00267240"/>
    <w:rsid w:val="00275549"/>
    <w:rsid w:val="00280071"/>
    <w:rsid w:val="0028027F"/>
    <w:rsid w:val="00282084"/>
    <w:rsid w:val="00291052"/>
    <w:rsid w:val="00296CBE"/>
    <w:rsid w:val="002A12EA"/>
    <w:rsid w:val="002B57CC"/>
    <w:rsid w:val="002B5E79"/>
    <w:rsid w:val="002C0859"/>
    <w:rsid w:val="002C4D0D"/>
    <w:rsid w:val="002C57E1"/>
    <w:rsid w:val="002D40A9"/>
    <w:rsid w:val="002E7098"/>
    <w:rsid w:val="002F1947"/>
    <w:rsid w:val="002F4F81"/>
    <w:rsid w:val="00306D94"/>
    <w:rsid w:val="003125DF"/>
    <w:rsid w:val="00312944"/>
    <w:rsid w:val="00317243"/>
    <w:rsid w:val="00320FE3"/>
    <w:rsid w:val="003306BB"/>
    <w:rsid w:val="00330A0B"/>
    <w:rsid w:val="003342A1"/>
    <w:rsid w:val="0033550A"/>
    <w:rsid w:val="00335736"/>
    <w:rsid w:val="0034140A"/>
    <w:rsid w:val="00341BD4"/>
    <w:rsid w:val="003563D2"/>
    <w:rsid w:val="003568BF"/>
    <w:rsid w:val="0037163A"/>
    <w:rsid w:val="00373048"/>
    <w:rsid w:val="003735E4"/>
    <w:rsid w:val="00374880"/>
    <w:rsid w:val="00376FA5"/>
    <w:rsid w:val="00382CEC"/>
    <w:rsid w:val="00384258"/>
    <w:rsid w:val="0038766D"/>
    <w:rsid w:val="003A1479"/>
    <w:rsid w:val="003A1813"/>
    <w:rsid w:val="003A7814"/>
    <w:rsid w:val="003B7D82"/>
    <w:rsid w:val="003C0842"/>
    <w:rsid w:val="003C1EDA"/>
    <w:rsid w:val="003C4644"/>
    <w:rsid w:val="003C5BE3"/>
    <w:rsid w:val="003D25A3"/>
    <w:rsid w:val="003D7E05"/>
    <w:rsid w:val="003F7B17"/>
    <w:rsid w:val="00413A7C"/>
    <w:rsid w:val="004141DD"/>
    <w:rsid w:val="00415C44"/>
    <w:rsid w:val="00432E48"/>
    <w:rsid w:val="00433978"/>
    <w:rsid w:val="00443DC4"/>
    <w:rsid w:val="004446DF"/>
    <w:rsid w:val="00445648"/>
    <w:rsid w:val="00445BC6"/>
    <w:rsid w:val="00457EB2"/>
    <w:rsid w:val="00461804"/>
    <w:rsid w:val="004643F7"/>
    <w:rsid w:val="00464D1C"/>
    <w:rsid w:val="00466810"/>
    <w:rsid w:val="00467C8A"/>
    <w:rsid w:val="0047286B"/>
    <w:rsid w:val="0047706A"/>
    <w:rsid w:val="004816B5"/>
    <w:rsid w:val="00482739"/>
    <w:rsid w:val="00483DD2"/>
    <w:rsid w:val="00484EB6"/>
    <w:rsid w:val="00494E6F"/>
    <w:rsid w:val="004A1B4D"/>
    <w:rsid w:val="004A3EC8"/>
    <w:rsid w:val="004A58DD"/>
    <w:rsid w:val="004A6119"/>
    <w:rsid w:val="004B1273"/>
    <w:rsid w:val="004B47DC"/>
    <w:rsid w:val="004D16AF"/>
    <w:rsid w:val="004E2554"/>
    <w:rsid w:val="004E3DF6"/>
    <w:rsid w:val="004E595B"/>
    <w:rsid w:val="004E75B3"/>
    <w:rsid w:val="004F04BA"/>
    <w:rsid w:val="004F0EFF"/>
    <w:rsid w:val="0050093F"/>
    <w:rsid w:val="00505F27"/>
    <w:rsid w:val="005106DD"/>
    <w:rsid w:val="00514788"/>
    <w:rsid w:val="00522E93"/>
    <w:rsid w:val="00532F19"/>
    <w:rsid w:val="005433E2"/>
    <w:rsid w:val="0054371B"/>
    <w:rsid w:val="0056615E"/>
    <w:rsid w:val="005666F2"/>
    <w:rsid w:val="0057515F"/>
    <w:rsid w:val="0058227B"/>
    <w:rsid w:val="0059016C"/>
    <w:rsid w:val="00595206"/>
    <w:rsid w:val="005B2DDF"/>
    <w:rsid w:val="005B4AE7"/>
    <w:rsid w:val="005B53B0"/>
    <w:rsid w:val="005B7F9F"/>
    <w:rsid w:val="005C16D8"/>
    <w:rsid w:val="005C4E02"/>
    <w:rsid w:val="005D4207"/>
    <w:rsid w:val="005D4525"/>
    <w:rsid w:val="005D45B3"/>
    <w:rsid w:val="005D52BE"/>
    <w:rsid w:val="005E382D"/>
    <w:rsid w:val="005E3FC1"/>
    <w:rsid w:val="005E43AF"/>
    <w:rsid w:val="005F6005"/>
    <w:rsid w:val="005F7813"/>
    <w:rsid w:val="00601B3F"/>
    <w:rsid w:val="006064AB"/>
    <w:rsid w:val="00615CC2"/>
    <w:rsid w:val="00615DD6"/>
    <w:rsid w:val="00621BD2"/>
    <w:rsid w:val="00622BB5"/>
    <w:rsid w:val="006327C3"/>
    <w:rsid w:val="00632836"/>
    <w:rsid w:val="00634327"/>
    <w:rsid w:val="00641062"/>
    <w:rsid w:val="006436E6"/>
    <w:rsid w:val="00645649"/>
    <w:rsid w:val="0064579C"/>
    <w:rsid w:val="00652D74"/>
    <w:rsid w:val="00652FF6"/>
    <w:rsid w:val="00654F1E"/>
    <w:rsid w:val="00655345"/>
    <w:rsid w:val="0065683E"/>
    <w:rsid w:val="006575CB"/>
    <w:rsid w:val="006626F1"/>
    <w:rsid w:val="0066315F"/>
    <w:rsid w:val="00671617"/>
    <w:rsid w:val="00671AB4"/>
    <w:rsid w:val="00672536"/>
    <w:rsid w:val="00672860"/>
    <w:rsid w:val="00681EDC"/>
    <w:rsid w:val="00683D66"/>
    <w:rsid w:val="0068649F"/>
    <w:rsid w:val="00687189"/>
    <w:rsid w:val="006879DF"/>
    <w:rsid w:val="00692DC4"/>
    <w:rsid w:val="00697CCC"/>
    <w:rsid w:val="006B13B7"/>
    <w:rsid w:val="006B1B76"/>
    <w:rsid w:val="006B2942"/>
    <w:rsid w:val="006B3712"/>
    <w:rsid w:val="006B3994"/>
    <w:rsid w:val="006C0E45"/>
    <w:rsid w:val="006C7DDF"/>
    <w:rsid w:val="006D02A5"/>
    <w:rsid w:val="006D4829"/>
    <w:rsid w:val="006D5D51"/>
    <w:rsid w:val="006E18EC"/>
    <w:rsid w:val="006E770F"/>
    <w:rsid w:val="006F1347"/>
    <w:rsid w:val="006F2B1C"/>
    <w:rsid w:val="006F3B38"/>
    <w:rsid w:val="00712851"/>
    <w:rsid w:val="007137A4"/>
    <w:rsid w:val="0071563C"/>
    <w:rsid w:val="0074778B"/>
    <w:rsid w:val="00763899"/>
    <w:rsid w:val="0077225E"/>
    <w:rsid w:val="007756B1"/>
    <w:rsid w:val="00784CBA"/>
    <w:rsid w:val="007857F7"/>
    <w:rsid w:val="00793F48"/>
    <w:rsid w:val="00795711"/>
    <w:rsid w:val="007B1081"/>
    <w:rsid w:val="007B35B2"/>
    <w:rsid w:val="007B6387"/>
    <w:rsid w:val="007C29AE"/>
    <w:rsid w:val="007D1FFF"/>
    <w:rsid w:val="007D42A0"/>
    <w:rsid w:val="007E685C"/>
    <w:rsid w:val="007F40B5"/>
    <w:rsid w:val="007F6108"/>
    <w:rsid w:val="007F6609"/>
    <w:rsid w:val="007F7097"/>
    <w:rsid w:val="007F7666"/>
    <w:rsid w:val="00806467"/>
    <w:rsid w:val="00806678"/>
    <w:rsid w:val="008067A6"/>
    <w:rsid w:val="00812DCC"/>
    <w:rsid w:val="008140CC"/>
    <w:rsid w:val="008251B3"/>
    <w:rsid w:val="00830EFC"/>
    <w:rsid w:val="00832F4A"/>
    <w:rsid w:val="00844F1D"/>
    <w:rsid w:val="0084749F"/>
    <w:rsid w:val="00850153"/>
    <w:rsid w:val="00857616"/>
    <w:rsid w:val="00864202"/>
    <w:rsid w:val="0086703B"/>
    <w:rsid w:val="00880D5C"/>
    <w:rsid w:val="0088205B"/>
    <w:rsid w:val="00885D8B"/>
    <w:rsid w:val="008B5443"/>
    <w:rsid w:val="008B6922"/>
    <w:rsid w:val="008B7A1E"/>
    <w:rsid w:val="008C56AC"/>
    <w:rsid w:val="008C7EEB"/>
    <w:rsid w:val="008D0DEF"/>
    <w:rsid w:val="008D2256"/>
    <w:rsid w:val="008D5E3D"/>
    <w:rsid w:val="008D796C"/>
    <w:rsid w:val="008E09D4"/>
    <w:rsid w:val="008E1A14"/>
    <w:rsid w:val="008F2D03"/>
    <w:rsid w:val="008F5624"/>
    <w:rsid w:val="008F7133"/>
    <w:rsid w:val="00905BC6"/>
    <w:rsid w:val="0090737A"/>
    <w:rsid w:val="0091357D"/>
    <w:rsid w:val="00917372"/>
    <w:rsid w:val="00923A6B"/>
    <w:rsid w:val="009341F9"/>
    <w:rsid w:val="0094786F"/>
    <w:rsid w:val="0096108C"/>
    <w:rsid w:val="00963BA0"/>
    <w:rsid w:val="00967764"/>
    <w:rsid w:val="009810EE"/>
    <w:rsid w:val="009837DB"/>
    <w:rsid w:val="00984CC9"/>
    <w:rsid w:val="00990E51"/>
    <w:rsid w:val="0099233F"/>
    <w:rsid w:val="009A1A5C"/>
    <w:rsid w:val="009B33D3"/>
    <w:rsid w:val="009B43E0"/>
    <w:rsid w:val="009B4634"/>
    <w:rsid w:val="009B54A0"/>
    <w:rsid w:val="009C6405"/>
    <w:rsid w:val="009D2788"/>
    <w:rsid w:val="009F5828"/>
    <w:rsid w:val="009F6B2C"/>
    <w:rsid w:val="00A05F70"/>
    <w:rsid w:val="00A20116"/>
    <w:rsid w:val="00A2029D"/>
    <w:rsid w:val="00A30799"/>
    <w:rsid w:val="00A32A44"/>
    <w:rsid w:val="00A348F0"/>
    <w:rsid w:val="00A36476"/>
    <w:rsid w:val="00A476C1"/>
    <w:rsid w:val="00A57FE8"/>
    <w:rsid w:val="00A622F7"/>
    <w:rsid w:val="00A64ECE"/>
    <w:rsid w:val="00A66185"/>
    <w:rsid w:val="00A71CAD"/>
    <w:rsid w:val="00A731A2"/>
    <w:rsid w:val="00A827B0"/>
    <w:rsid w:val="00A827C1"/>
    <w:rsid w:val="00A835DA"/>
    <w:rsid w:val="00A842E9"/>
    <w:rsid w:val="00A8721A"/>
    <w:rsid w:val="00A92AFF"/>
    <w:rsid w:val="00A93F40"/>
    <w:rsid w:val="00A96F93"/>
    <w:rsid w:val="00AA34E4"/>
    <w:rsid w:val="00AB1F46"/>
    <w:rsid w:val="00AB29E2"/>
    <w:rsid w:val="00AB65FF"/>
    <w:rsid w:val="00AD122F"/>
    <w:rsid w:val="00AD39DA"/>
    <w:rsid w:val="00AD4186"/>
    <w:rsid w:val="00AD5DFE"/>
    <w:rsid w:val="00AE5772"/>
    <w:rsid w:val="00AF22AD"/>
    <w:rsid w:val="00AF2315"/>
    <w:rsid w:val="00AF5107"/>
    <w:rsid w:val="00B0349D"/>
    <w:rsid w:val="00B0439A"/>
    <w:rsid w:val="00B06264"/>
    <w:rsid w:val="00B07C8F"/>
    <w:rsid w:val="00B15A21"/>
    <w:rsid w:val="00B275D4"/>
    <w:rsid w:val="00B27CA3"/>
    <w:rsid w:val="00B32687"/>
    <w:rsid w:val="00B33A52"/>
    <w:rsid w:val="00B37769"/>
    <w:rsid w:val="00B37D84"/>
    <w:rsid w:val="00B437C8"/>
    <w:rsid w:val="00B46B9F"/>
    <w:rsid w:val="00B54327"/>
    <w:rsid w:val="00B629F1"/>
    <w:rsid w:val="00B62D60"/>
    <w:rsid w:val="00B649CA"/>
    <w:rsid w:val="00B67449"/>
    <w:rsid w:val="00B75051"/>
    <w:rsid w:val="00B77CC5"/>
    <w:rsid w:val="00B859DE"/>
    <w:rsid w:val="00BA6A80"/>
    <w:rsid w:val="00BC3C7C"/>
    <w:rsid w:val="00BC5A05"/>
    <w:rsid w:val="00BC6382"/>
    <w:rsid w:val="00BD03C8"/>
    <w:rsid w:val="00BD0E59"/>
    <w:rsid w:val="00BD5A4D"/>
    <w:rsid w:val="00BE0288"/>
    <w:rsid w:val="00BE3444"/>
    <w:rsid w:val="00BF599C"/>
    <w:rsid w:val="00BF7D4B"/>
    <w:rsid w:val="00C05A8E"/>
    <w:rsid w:val="00C12D2F"/>
    <w:rsid w:val="00C277A8"/>
    <w:rsid w:val="00C309AE"/>
    <w:rsid w:val="00C365CE"/>
    <w:rsid w:val="00C4000A"/>
    <w:rsid w:val="00C417EB"/>
    <w:rsid w:val="00C46BD3"/>
    <w:rsid w:val="00C508A3"/>
    <w:rsid w:val="00C528AE"/>
    <w:rsid w:val="00C52EDF"/>
    <w:rsid w:val="00C57260"/>
    <w:rsid w:val="00C661CA"/>
    <w:rsid w:val="00C71BC3"/>
    <w:rsid w:val="00C85140"/>
    <w:rsid w:val="00C87E0E"/>
    <w:rsid w:val="00C90830"/>
    <w:rsid w:val="00CA014C"/>
    <w:rsid w:val="00CA1B12"/>
    <w:rsid w:val="00CA5D23"/>
    <w:rsid w:val="00CB5AC1"/>
    <w:rsid w:val="00CC22A8"/>
    <w:rsid w:val="00CE0EDD"/>
    <w:rsid w:val="00CE0FEE"/>
    <w:rsid w:val="00CE3614"/>
    <w:rsid w:val="00CE45B0"/>
    <w:rsid w:val="00CF1393"/>
    <w:rsid w:val="00CF4F3A"/>
    <w:rsid w:val="00CF6675"/>
    <w:rsid w:val="00D0014D"/>
    <w:rsid w:val="00D164C7"/>
    <w:rsid w:val="00D17657"/>
    <w:rsid w:val="00D17C74"/>
    <w:rsid w:val="00D22819"/>
    <w:rsid w:val="00D265A5"/>
    <w:rsid w:val="00D3198B"/>
    <w:rsid w:val="00D33929"/>
    <w:rsid w:val="00D35B12"/>
    <w:rsid w:val="00D511F0"/>
    <w:rsid w:val="00D54EE5"/>
    <w:rsid w:val="00D63938"/>
    <w:rsid w:val="00D63F82"/>
    <w:rsid w:val="00D640FC"/>
    <w:rsid w:val="00D70F7D"/>
    <w:rsid w:val="00D761F7"/>
    <w:rsid w:val="00D803B0"/>
    <w:rsid w:val="00D84CBF"/>
    <w:rsid w:val="00D869F1"/>
    <w:rsid w:val="00D91FF4"/>
    <w:rsid w:val="00D92929"/>
    <w:rsid w:val="00D93C2E"/>
    <w:rsid w:val="00D970A5"/>
    <w:rsid w:val="00DA53A8"/>
    <w:rsid w:val="00DA63D6"/>
    <w:rsid w:val="00DB1881"/>
    <w:rsid w:val="00DB4967"/>
    <w:rsid w:val="00DC1A1C"/>
    <w:rsid w:val="00DC2086"/>
    <w:rsid w:val="00DC22CF"/>
    <w:rsid w:val="00DC2D70"/>
    <w:rsid w:val="00DD08A5"/>
    <w:rsid w:val="00DE50CB"/>
    <w:rsid w:val="00DE532F"/>
    <w:rsid w:val="00E10D9C"/>
    <w:rsid w:val="00E165A4"/>
    <w:rsid w:val="00E206AE"/>
    <w:rsid w:val="00E20F02"/>
    <w:rsid w:val="00E22994"/>
    <w:rsid w:val="00E229C1"/>
    <w:rsid w:val="00E23397"/>
    <w:rsid w:val="00E32CD7"/>
    <w:rsid w:val="00E32D0B"/>
    <w:rsid w:val="00E3328C"/>
    <w:rsid w:val="00E37DF5"/>
    <w:rsid w:val="00E44076"/>
    <w:rsid w:val="00E44EE1"/>
    <w:rsid w:val="00E46CB5"/>
    <w:rsid w:val="00E50579"/>
    <w:rsid w:val="00E5241D"/>
    <w:rsid w:val="00E55EE8"/>
    <w:rsid w:val="00E5680C"/>
    <w:rsid w:val="00E61A16"/>
    <w:rsid w:val="00E652FC"/>
    <w:rsid w:val="00E730F8"/>
    <w:rsid w:val="00E7358D"/>
    <w:rsid w:val="00E76267"/>
    <w:rsid w:val="00E93519"/>
    <w:rsid w:val="00EA17FD"/>
    <w:rsid w:val="00EA535B"/>
    <w:rsid w:val="00EC3973"/>
    <w:rsid w:val="00EC579D"/>
    <w:rsid w:val="00ED0CE5"/>
    <w:rsid w:val="00ED4127"/>
    <w:rsid w:val="00ED5BDC"/>
    <w:rsid w:val="00ED7DAC"/>
    <w:rsid w:val="00EE1E77"/>
    <w:rsid w:val="00EF0632"/>
    <w:rsid w:val="00EF0F0A"/>
    <w:rsid w:val="00EF3D77"/>
    <w:rsid w:val="00EF4C69"/>
    <w:rsid w:val="00F03E3C"/>
    <w:rsid w:val="00F05E18"/>
    <w:rsid w:val="00F067A6"/>
    <w:rsid w:val="00F102F8"/>
    <w:rsid w:val="00F178A1"/>
    <w:rsid w:val="00F20B25"/>
    <w:rsid w:val="00F212F3"/>
    <w:rsid w:val="00F23AA8"/>
    <w:rsid w:val="00F23D88"/>
    <w:rsid w:val="00F278C3"/>
    <w:rsid w:val="00F3103F"/>
    <w:rsid w:val="00F50C45"/>
    <w:rsid w:val="00F61BEC"/>
    <w:rsid w:val="00F640B7"/>
    <w:rsid w:val="00F70C03"/>
    <w:rsid w:val="00F83FDD"/>
    <w:rsid w:val="00F9084A"/>
    <w:rsid w:val="00F93A50"/>
    <w:rsid w:val="00FA4722"/>
    <w:rsid w:val="00FB44E6"/>
    <w:rsid w:val="00FB6E40"/>
    <w:rsid w:val="00FD0D73"/>
    <w:rsid w:val="00FD1CCB"/>
    <w:rsid w:val="00FD5BF8"/>
    <w:rsid w:val="00FE270A"/>
    <w:rsid w:val="00FF2DB7"/>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C0FEF"/>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unhideWhenUsed/>
    <w:rsid w:val="00E730F8"/>
    <w:pPr>
      <w:spacing w:before="120" w:line="276" w:lineRule="auto"/>
    </w:pPr>
    <w:rPr>
      <w:rFonts w:ascii="Times New Roman" w:eastAsiaTheme="minorHAnsi" w:hAnsi="Times New Roman"/>
      <w:sz w:val="24"/>
      <w:szCs w:val="24"/>
      <w:lang w:bidi="ar-SA"/>
    </w:rPr>
  </w:style>
  <w:style w:type="character" w:customStyle="1" w:styleId="ListParagraphChar">
    <w:name w:val="List Paragraph Char"/>
    <w:basedOn w:val="DefaultParagraphFont"/>
    <w:link w:val="ListParagraph"/>
    <w:locked/>
    <w:rsid w:val="00AF2315"/>
  </w:style>
  <w:style w:type="character" w:styleId="CommentReference">
    <w:name w:val="annotation reference"/>
    <w:basedOn w:val="DefaultParagraphFont"/>
    <w:uiPriority w:val="99"/>
    <w:semiHidden/>
    <w:unhideWhenUsed/>
    <w:rsid w:val="00B33A52"/>
    <w:rPr>
      <w:sz w:val="16"/>
      <w:szCs w:val="16"/>
    </w:rPr>
  </w:style>
  <w:style w:type="paragraph" w:customStyle="1" w:styleId="p1">
    <w:name w:val="p1"/>
    <w:basedOn w:val="Normal"/>
    <w:rsid w:val="00DA63D6"/>
    <w:pPr>
      <w:spacing w:before="0" w:after="0" w:line="240" w:lineRule="auto"/>
    </w:pPr>
    <w:rPr>
      <w:rFonts w:eastAsiaTheme="minorHAnsi"/>
      <w:sz w:val="17"/>
      <w:szCs w:val="17"/>
      <w:lang w:bidi="ar-SA"/>
    </w:rPr>
  </w:style>
  <w:style w:type="character" w:customStyle="1" w:styleId="apple-converted-space">
    <w:name w:val="apple-converted-space"/>
    <w:basedOn w:val="DefaultParagraphFont"/>
    <w:rsid w:val="00DA63D6"/>
  </w:style>
  <w:style w:type="table" w:styleId="GridTable6Colorful-Accent3">
    <w:name w:val="Grid Table 6 Colorful Accent 3"/>
    <w:basedOn w:val="TableNormal"/>
    <w:uiPriority w:val="51"/>
    <w:rsid w:val="0066315F"/>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6E77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youscience.com/certifications/career-clusters/business-management-administratio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hopahlei.servsafebrands.com/start-cfdr-online-course-and-exa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octi.org/wp-content/uploads/2020/10/PWLodging1287.pdf" TargetMode="External"/><Relationship Id="rId5" Type="http://schemas.openxmlformats.org/officeDocument/2006/relationships/webSettings" Target="webSettings.xml"/><Relationship Id="rId15" Type="http://schemas.openxmlformats.org/officeDocument/2006/relationships/hyperlink" Target="https://www.youscience.com/certifications/career-clusters/business-management-administration/" TargetMode="External"/><Relationship Id="rId10" Type="http://schemas.openxmlformats.org/officeDocument/2006/relationships/hyperlink" Target="https://www.youscience.com/certifications/career-clusters/business-management-administratio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nocti.org/wp-content/uploads/2020/10/PWTravelTourism1288.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18628-1D56-49C6-91CC-02DA861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128</TotalTime>
  <Pages>25</Pages>
  <Words>6520</Words>
  <Characters>37164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Hospitality and Tourism Cluster Competencies</vt:lpstr>
    </vt:vector>
  </TitlesOfParts>
  <Manager/>
  <Company>Minnesota Marketing, Business, and Information Technology Educators</Company>
  <LinksUpToDate>false</LinksUpToDate>
  <CharactersWithSpaces>43597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and Tourism Cluster Competencies</dc:title>
  <dc:subject/>
  <dc:creator>MBITE</dc:creator>
  <cp:keywords/>
  <dc:description/>
  <cp:lastModifiedBy>Breuer, Dean (MDE)</cp:lastModifiedBy>
  <cp:revision>15</cp:revision>
  <dcterms:created xsi:type="dcterms:W3CDTF">2026-01-24T21:25:00Z</dcterms:created>
  <dcterms:modified xsi:type="dcterms:W3CDTF">2026-10-07T13:02:00Z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